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7BB" w:rsidRDefault="001D27B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BE8948" wp14:editId="55A542EE">
            <wp:extent cx="8420100" cy="8239125"/>
            <wp:effectExtent l="0" t="0" r="0" b="9525"/>
            <wp:docPr id="1" name="Рисунок 1" descr="C:\Users\Наташа\Pictures\2023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2023-09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543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B" w:rsidRDefault="001D27BB">
      <w:r>
        <w:rPr>
          <w:noProof/>
          <w:lang w:eastAsia="ru-RU"/>
        </w:rPr>
        <w:lastRenderedPageBreak/>
        <w:drawing>
          <wp:inline distT="0" distB="0" distL="0" distR="0" wp14:anchorId="40059202" wp14:editId="30BF1FA2">
            <wp:extent cx="8667750" cy="8239125"/>
            <wp:effectExtent l="0" t="0" r="0" b="9525"/>
            <wp:docPr id="2" name="Рисунок 2" descr="C:\Users\Наташа\Pictures\2023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2023-09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177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7BB" w:rsidRDefault="001D27BB"/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ПОЯСНИТЕЛЬНАЯ ЗАПИСКА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Рабочая программа по литературе для 7 класса  составлена в соответствии с основными положениями Федерального государственного образовательного стандарта основного общего образования второго поколения, на основе примерное Программы основного общего образования по литературе, авторской Программы по литературе В.Я. Коровиной и др. (М.: Просвещение) к учебнику В.Я. Коровиной (М.: Просвещение). 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8"/>
          <w:szCs w:val="28"/>
          <w:lang w:eastAsia="hi-IN" w:bidi="hi-IN"/>
        </w:rPr>
        <w:t>Общая  характеристика  учебного  предмета.</w:t>
      </w:r>
    </w:p>
    <w:p w:rsidR="003F4029" w:rsidRPr="003F4029" w:rsidRDefault="003F4029" w:rsidP="003F4029">
      <w:pPr>
        <w:widowControl w:val="0"/>
        <w:tabs>
          <w:tab w:val="num" w:pos="426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Цели и задачи.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Изучение</w:t>
      </w:r>
      <w:r w:rsidRPr="003F4029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 литературы в основной школе направлено на достижение следующих </w:t>
      </w:r>
      <w:r w:rsidRPr="003F4029">
        <w:rPr>
          <w:rFonts w:ascii="Times New Roman" w:eastAsia="SimSun" w:hAnsi="Times New Roman" w:cs="Times New Roman"/>
          <w:b/>
          <w:bCs/>
          <w:iCs/>
          <w:kern w:val="1"/>
          <w:sz w:val="24"/>
          <w:szCs w:val="24"/>
          <w:lang w:eastAsia="hi-IN" w:bidi="hi-IN"/>
        </w:rPr>
        <w:t>целей</w:t>
      </w:r>
      <w:r w:rsidRPr="003F4029">
        <w:rPr>
          <w:rFonts w:ascii="Times New Roman" w:eastAsia="SimSun" w:hAnsi="Times New Roman" w:cs="Times New Roman"/>
          <w:bCs/>
          <w:iCs/>
          <w:kern w:val="1"/>
          <w:sz w:val="24"/>
          <w:szCs w:val="24"/>
          <w:lang w:eastAsia="hi-IN" w:bidi="hi-IN"/>
        </w:rPr>
        <w:t xml:space="preserve">: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формирование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развитие интеллектуальных и творческих способностей учащихся, необходимых для их успешной социализации и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самореализации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;п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остижение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учащимися вершинных произведений отечественной и мировой литературы, их чтение и анализ, освоенный на понимании образной природы искусства слова, опирающийся на принципы единства художественной формы и содержания, связи искусства с жизнью,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историзма;поэтапное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, последовательное формирование умений читать, комментировать, анализировать и интерпретировать художественный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текст;овладение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 овладение важнейшими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общеучебными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;и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спользование опыта общения с произведениями художественной литературы в повседневной жизни и учебной деятельности, речевом самосовершенствовании. 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общегуманистические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идеалы и воспитывающими высокие нравственные чувства у человека читающего. В этой возрастной группе формируются представления о специфике литературы как искусства слова, развитие умения осознанного чтения, способности общения с художественным миром произведений различных жанров и индивидуальных стилей. Отбор текстов учитывает возрастные особенности учащихся,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– от метафоры до композиции.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Эта группа активно воспринимает прочитанный текст, но недостаточно владеет собственно техникой чтения, именно поэтому на уроках важно уделять внимание чтению вслух, развивать и укреплять стремление к чтению художественной литературы, проектной деятельности учащихся.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ab/>
        <w:t xml:space="preserve">Главная идея программы по литературе – изучение литературы от фольклора к древнерусской литературе, от нее к русской литературе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XVIII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,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XIX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,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XX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вв.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ab/>
        <w:t>Специфика учебного предмета «Литература»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Курс литературы в 7 классе строится на основе сочетания концентрического, историко-хронологического и проблемно-тематического принципов.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Содержание курса литературы в 7 классе включает в себя произведения русской и зарубежной литературы,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читателя).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ab/>
        <w:t>Ведущая тема при изучении литературы в 7 классе – особенности труда писателя, его позиция, изображение человека как важнейшая проблема литературы. В программе соблюдена системная направленность. В разделах 1-8 даются: перечень произведений художественной литературы, краткие аннотации, раскрывающие их основную проблематику и художественное своеобразие. Изучению произведений предшествует краткий обзор жизни и творчества писателя.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Учитывая рекомендации, изложенные в «Методическом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уроки внеклассного чтения, проектную деятельность учащихся. 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самостоятельного чтения.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МЕСТО ПРЕДМЕТА В УЧЕБНОМ ПЛАНЕ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Программа рассчитана на 2 часа в неделю, 68 часов в год.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ИСПОЛЬЗУЕМЫЕ ТЕХНОЛОГИИ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Технология развивающего обучения предполагает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 Игровые технологии являются составной частью педагогических технологий. Игра -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 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Цель проектного обучения состоит в том, чтобы создать условия, при которых учащиеся: самостоятельно и охотно приобретают недостающие знания из разных источников; учатся пользоваться приобретенными знаниями для решения познавательных и практических задач; приобретают коммуникативные умения, работая в различных группах; развивают у себя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исследовательские умения (умения выявления проблем, сбора информации, наблюдения, проведения эксперимента, анализа, построения гипотез, обобщения);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развивают системное мышление. При обучении в сотрудничестве главной силой, влияющей на учебный процесс, стало влияние коллектива, учебной группы, что практически невозможно при традиционном обучении. Эта педагогическая технология считается одной из самых трудоемких и не всегда дающей ожидаемый результат, зачастую непредсказуемой. Учителю порой бывает сложно оказать помощь каждому конкретному ученику в классе. Обучение в сотрудничестве решает эту задачу. Учащиеся, работая в небольших группах, учатся помогать друг другу и отвечать за успехи каждого. Целью обучения в сотрудничестве является не только овладение знаниями, умениями и навыками каждым учеником на уровне, соответствующем его индивидуальным особенностям развития. Очень важен эффект социализации, формирования коммуникативных умений. Проблемное обучение — это тип развивающего обучения, содержание которого представлено системой проблемных задач различного уровня сложности, в процессе решения которых учащиеся овладевают новыми знаниями и способами действия, а через это происходит формирование творческих способностей: продуктивного мышления, воображения, познавательной мотивации, эмоционального интеллекта.  </w:t>
      </w:r>
      <w:proofErr w:type="spell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Здоровьесберегающие</w:t>
      </w:r>
      <w:proofErr w:type="spell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технологии – это условия обучения ребенка в школе (отсутствие стресса, адекватность требований, адекватность методик обучения и воспитания); рациональная организация учебного процесса (в соответствии с возрастными, половыми, индивидуальными особенностями и гигиеническими требованиями); соответствие учебной и физической нагрузки возрастным возможностям ребенка; необходимый, достаточный и рационально организованный двигательный режим. Исследовательское обучение – особый подход к обучению, построенный на основе естественного стремления ребенка к самостоятельному изучению (познанию) окружающего мира. При исследовательском обучении большое значение имеют интересы и склонности учащегося и мотивация его познавательной активности. Информационная технология – это педагогическая технология, использующая специальные способы, программные и технические средства (кино, аудио – и видео средства, компьютеры) для работы с информацией, позволяющая значительно повысить качество обучения, ускорить передачу знаний и накопленного технологического и социального опыта человечества не только от поколения к поколению, но и от одного человека другому.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СОДЕРЖАНИЕ ТЕМ УЧЕБНОГО КУРСА</w:t>
      </w:r>
    </w:p>
    <w:p w:rsidR="003F4029" w:rsidRPr="003F4029" w:rsidRDefault="003F4029" w:rsidP="003F4029">
      <w:pPr>
        <w:shd w:val="clear" w:color="auto" w:fill="FFFFFF"/>
        <w:spacing w:before="192" w:after="0" w:line="240" w:lineRule="auto"/>
        <w:ind w:left="1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</w:p>
    <w:p w:rsidR="003F4029" w:rsidRPr="003F4029" w:rsidRDefault="003F4029" w:rsidP="003F4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Изображение человека как важнейшая идейно-нравст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  <w:t>венная проблема литературы. Взаимосвязь характеров и обстоятельств в художественном произведении. Труд пи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  <w:t xml:space="preserve">сателя, его позиция, отношение к несовершенству мира 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стремление к нравственному и эстетическому идеалу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ru-RU"/>
        </w:rPr>
        <w:t>Устное народное творчество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Былины.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>«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>Вольга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 xml:space="preserve">и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Микула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>Селянинович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».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Киевский цикл былин.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t>Вопло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щение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 былине нравственных свойств русского народа,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прославление мирного труда.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Микула — носитель лучших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человеческих качеств (трудолюбие, мастерство, чувство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собственного достоинства, доброта, щедрость, физиче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ская сила).</w:t>
      </w:r>
      <w:proofErr w:type="gramEnd"/>
    </w:p>
    <w:p w:rsidR="003F4029" w:rsidRPr="003F4029" w:rsidRDefault="003F4029" w:rsidP="003F4029">
      <w:pPr>
        <w:shd w:val="clear" w:color="auto" w:fill="FFFFFF"/>
        <w:spacing w:after="0" w:line="240" w:lineRule="auto"/>
        <w:ind w:left="10" w:right="1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/>
        </w:rPr>
        <w:t>Новгородский цикл былин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«Садко».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Своеобразие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былины. Поэтичность. Тематическое различие Киевско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го и Новгородского циклов былин. Своеобразие былин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ного стиха. Собирание былин. Собиратели. (Для само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стоятельного чтения.)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Пословицы и поговорки.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Народная мудрость посло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виц и поговорок. Выражение в них духа народного языка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Сборники пословиц. Собиратели пословиц. Меткость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точность языка. Краткость и выразительность. Прямой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переносный смысл пословиц. Пословицы народов ми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ра. Сходство и различия пословиц разных стран мира на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одну тему (эпитеты, сравнения, метафоры).</w:t>
      </w:r>
    </w:p>
    <w:p w:rsidR="003F4029" w:rsidRPr="003F4029" w:rsidRDefault="003F4029" w:rsidP="003F4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lastRenderedPageBreak/>
        <w:t xml:space="preserve">Теория литературы. </w:t>
      </w:r>
      <w:r w:rsidRPr="003F40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Гипербола (развитие представлений). Былина. </w:t>
      </w:r>
      <w:r w:rsidRPr="003F40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>Героический эпос, афори</w:t>
      </w:r>
      <w:r w:rsidRPr="003F40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стические жанры фольклора. Пословицы, поговорки (развитие представлений)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>Из древнерусской литературы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«Поучение» Владимира Мономаха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(отрывок),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>«По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softHyphen/>
        <w:t xml:space="preserve">весть о Петре и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>Февронии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 Муромских».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Нравствен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ные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заветы Древней Руси. Внимание к личности, гимн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любви и верности.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" w:right="29"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>Теория литературы. Поучение (начальные пред</w:t>
      </w:r>
      <w:r w:rsidRPr="003F4029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ставления).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«Повесть временных лет».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Отрывок «О пользе книг».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Формирование традиции уважительного отношения к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книге.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" w:right="19"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Летопись (развитие пред</w:t>
      </w: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 xml:space="preserve">Из русской литературы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val="en-US" w:eastAsia="ru-RU"/>
        </w:rPr>
        <w:t>XVIII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  <w:lang w:eastAsia="ru-RU"/>
        </w:rPr>
        <w:t xml:space="preserve"> века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right="1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Михаил Васильевич Ломоносов.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Краткий рассказ 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 ученом и поэте.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t>«К статуе Петра Великого», «Ода на день вос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шествия на Всероссийский престол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>ея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 Величест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ва государыни Императрицы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>Елисаветы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 Петровны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1747 года»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(отрывок). Уверенность Ломоносова в буду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щем русской науки и ее творцов. Патриотизм. Призыв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миру. Признание труда, деяний на благо Родины важ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нейшей чертой гражданина.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right="10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Теория литературы. Ода (начальные представ</w:t>
      </w:r>
      <w:r w:rsidRPr="003F402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ления).</w:t>
      </w:r>
    </w:p>
    <w:p w:rsidR="003F4029" w:rsidRPr="003F4029" w:rsidRDefault="003F4029" w:rsidP="003F4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Гавриил Романович Державин.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поэте.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«Река времен в своем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стремленьи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...», «На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птичку...», «Признание».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Размышления о смысле жиз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ни, о судьбе. Утверждение необходимости свободы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творчества.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Из русской литературы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en-US" w:eastAsia="ru-RU"/>
        </w:rPr>
        <w:t>XIX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 века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65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Александр Сергеевич Пушкин. 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5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«Полтава» («Полтавский бой»), «Медный всадник» </w:t>
      </w:r>
      <w:r w:rsidRPr="003F40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(вступление «На берегу пустынных волн...»),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t>«Песнь о ве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5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щем Олеге».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Интерес Пушкина к истории России. Мас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терство в изображении Полтавской битвы, прославление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мужества и отваги русских солдат. Выражение чувства любви к Родине. Сопоставление полководцев (Петра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Карла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XII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Авторское отношение к героям. Летописный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источник «Песни о вещем Олеге». Особенности компози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ции. Своеобразие языка. Смысл сопоставления Олега и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волхва. Художественное воспроизведение быта и нравов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Древней Руси.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50" w:right="13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Баллада (развитие пред</w:t>
      </w: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06" w:right="1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«Борис Годунов»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 xml:space="preserve">(сцена </w:t>
      </w:r>
      <w:proofErr w:type="gramStart"/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в</w:t>
      </w:r>
      <w:proofErr w:type="gramEnd"/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 xml:space="preserve"> </w:t>
      </w:r>
      <w:proofErr w:type="gramStart"/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Чудовом</w:t>
      </w:r>
      <w:proofErr w:type="gramEnd"/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 xml:space="preserve"> монастыре).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Об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раз летописца как образ древнерусского писателя. Мо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нолог Пимена: размышления о труде летописца как о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нравственном подвиге. Истина как цель летописного по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вествования и как завет будущим поколениям.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9" w:right="230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Теория литературы. Повесть (развитие пред</w:t>
      </w:r>
      <w:r w:rsidRPr="003F40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ставлений).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30" w:right="245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Михаил Юрьевич Лермонтов.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поэте.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8" w:right="2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>«</w:t>
      </w:r>
      <w:proofErr w:type="gram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>Песня про царя</w:t>
      </w:r>
      <w:proofErr w:type="gram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 Ивана Васильевича, молодого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опричника и удалого купца Калашникова».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Поэма об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историческом прошлом Руси. Картины быта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 w:eastAsia="ru-RU"/>
        </w:rPr>
        <w:t>XVI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века, их 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значение для понимания характеров и идеи поэмы.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Смысл столкновения Калашникова с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Кирибеевичем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Иваном Грозным. Защита Калашниковым человеческого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достоинства, его готовность стоять за правду до конца.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сюжета поэмы. Авторское отношение к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изображаемому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 Связь поэмы с произведениями устно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 народного творчества. Оценка героев с позиций на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рода. Образы гусляров. Язык и стих поэмы.</w:t>
      </w:r>
    </w:p>
    <w:p w:rsidR="003F4029" w:rsidRPr="003F4029" w:rsidRDefault="003F4029" w:rsidP="003F40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lastRenderedPageBreak/>
        <w:t>«Когда волнуется желтеющая нива...», «Молит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softHyphen/>
        <w:t xml:space="preserve">ва», «Ангел».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Стихотворение «Ангел» как воспоминание об идеаль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ной гармонии, о «небесных» звуках, оставшихся в памя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  <w:t xml:space="preserve">ти души, переживание блаженства, полноты жизненных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сил, связанное с красотой природы и ее проявлений.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«Молитва» («В минуту жизни трудную...») — готовность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ринуться навстречу знакомым гармоничным звукам,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символизирующим ожидаемое счастье на земле.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20" w:right="24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Теория литературы.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>Фольклоризм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литературы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(развитие представлений).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8" w:right="40" w:firstLine="357"/>
        <w:jc w:val="both"/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 xml:space="preserve">Николай Васильевич Гоголь.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Краткий рассказ о пи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eastAsia="ru-RU"/>
        </w:rPr>
        <w:t xml:space="preserve">сателе. 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8"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«Тарас Бульба».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Прославление боевого товарище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ства, осуждение предательства. Героизм и самоотвер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женность Тараса и его товарищей-запорожцев в борьбе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за освобождение родной земли. Противопоставление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Остапа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Андрию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смысл этого противопоставления. Пат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риотический пафос повести. Особенности изображения людей и природы в по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вести.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80" w:firstLine="2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Историческая и фольклор</w:t>
      </w: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основа произведения. Роды литературы: эпос (раз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витие понятия).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Литературный герой (развитие понятия).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8" w:right="82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Иван Сергеевич Тургенев.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48" w:right="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«Бирюк».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Изображение быта крестьян, авторское от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ношение к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бесправным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и обездоленным. Мастерство в изображении пейзажа. Художественные особенности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4" w:righ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Стихотворения в прозе.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«Русский язык».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Тургенев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 богатстве и красоте русского языка. Родной язык как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духовная опора человека.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«Близнецы», «Два богача».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70" w:hanging="331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Нравственность и человеческие взаимоотношения. 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70" w:hanging="3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Стихотворения в прозе.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right="115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Николай Алексеевич Некрасов.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3F4029" w:rsidRPr="003F4029" w:rsidRDefault="003F4029" w:rsidP="003F4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«Русские женщины»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(«Княгиня Трубецкая»),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Исто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рическая основа поэмы. Величие духа русских женщин,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отправившихся вслед за осужденными мужьями в Си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бирь. Художественные особенности исторических поэм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Некрасова.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«Размышления у парадного подъезда».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Боль поэ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та за судьбу народа. Своеобразие некрасовской музы.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(Для чтения и обсуждения.)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82" w:right="3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Теория литературы. Поэма (развитие понятия).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Трехсложные размеры стиха (развитие понятия).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34" w:right="72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Михаил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>Евграфович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 Салтыков-Щедрин.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Краткий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рассказ о 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10" w:right="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«Повесть о том, как один мужик двух генералов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прокормил».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Нравственные пороки общества. Парази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тизм генералов, трудолюбие и сметливость мужика.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Осуждение покорности мужика. Сатира в «Повести...».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«Дикий помещик».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Для внеклассного чтения.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1" w:right="110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Гротеск (начальные пред</w:t>
      </w: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ставления).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82" w:right="125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Лев Николаевич Толстой.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67" w:right="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7"/>
          <w:sz w:val="24"/>
          <w:szCs w:val="24"/>
          <w:lang w:eastAsia="ru-RU"/>
        </w:rPr>
        <w:t xml:space="preserve">«Детство». </w:t>
      </w:r>
      <w:r w:rsidRPr="003F402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Главы из повести: «Классы», «Наталья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Саввишна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», «</w:t>
      </w:r>
      <w:proofErr w:type="spellStart"/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Маман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» и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др. Взаимоотношения детей и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взрослых. Проявления чувств героя, беспощадность к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себе, анализ собственных поступков.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3" w:right="15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>Теория литературы. Автобиографическое худо</w:t>
      </w:r>
      <w:r w:rsidRPr="003F402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жественное произведение (развитие понятия). Герой-повествователь (развитие понятия).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8" w:right="168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 xml:space="preserve">Иван Алексеевич Бунин.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Краткий рассказ о писа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«Цифры».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детей в семье. Герой расска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за: сложность взаимопонимания детей и взрослых.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«Лапти».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Душевное богатство простого крестьянина.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96" w:firstLine="331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Антон Павлович Чехов.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Краткий рассказ о писателе. 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4"/>
          <w:szCs w:val="24"/>
          <w:lang w:eastAsia="ru-RU"/>
        </w:rPr>
        <w:t xml:space="preserve">«Хамелеон».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Живая картина нравов. Осмеяние тру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сости и угодничества. Смысл названия рассказа. «Гово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рящие фамилии» как средство юмористической харак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теристики.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9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«Злоумышленник», «Размазня».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Многогранность ко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мического в рассказах А. П. Чехова. (Для чтения и обсуж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дения.)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1" w:right="5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Теория литературы. Сатира и юмор как формы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комического (развитие представлений).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«Край ты мой, родимый край!»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Стихотворения русских поэтов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XIX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века о родной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В. Жуковский.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«Приход весны»;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И. Бунин.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«Родина»;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  <w:lang w:eastAsia="ru-RU"/>
        </w:rPr>
        <w:t xml:space="preserve">А. К. Толстой.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«Край ты мой, родимый край...», «Благо</w:t>
      </w:r>
      <w:r w:rsidRPr="003F4029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вест».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Поэтическое изображение родной природы и вы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ражение авторского настроения, миросозерцания.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 xml:space="preserve">Из русской литературы </w:t>
      </w:r>
      <w:r w:rsidRPr="003F4029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en-US" w:eastAsia="ru-RU"/>
        </w:rPr>
        <w:t>xx</w:t>
      </w:r>
      <w:r w:rsidRPr="003F4029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eastAsia="ru-RU"/>
        </w:rPr>
        <w:t xml:space="preserve"> века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4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Максим Горький. 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Краткий рассказ о 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1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«Детство».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Автобиографический характер повести.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Изображение «свинцовых мерзостей жизни». Дед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Каши-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рин</w:t>
      </w:r>
      <w:proofErr w:type="spellEnd"/>
      <w:proofErr w:type="gramEnd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.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«Яркое, здоровое, творческое в русской жизни»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(Алеша, бабушка, Цыганок, Хорошее Дело).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Изображе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ние быта и характеров. Вера в творческие силы народа.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«Старуха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>Изергиль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» </w:t>
      </w:r>
      <w:r w:rsidRPr="003F4029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>(«Легенда о Данко»).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96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Теория литературы. Понятие о теме и идее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произведения (начальные представления). Портрет как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средство характеристики героя.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96" w:right="10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Владимир Владимирович Маяковский.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Краткий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рассказ о 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77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>«Необычайное приключение, бывшее с Владими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ром Маяковским летом на даче».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Мысли автора о ро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ли поэзии в жизни человека и общества. Своеобразие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стихотворного ритма, словотворчество Маяковского.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77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«Хорошее отношение к лошадям».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Два взгляда на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мир: безразличие, бессердечие мещанина и гуманизм,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доброта, сострадание лирического героя стихотворе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ния.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43" w:firstLine="331"/>
        <w:jc w:val="both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t>Теория литературы. Лирический герой (на</w:t>
      </w:r>
      <w:r w:rsidRPr="003F4029"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чальные представления). Обогащение знаний о ритме и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рифме. Тоническое стихосложение (начальные пред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ставления)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 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43"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Леонид Николаевич Андреев.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>«</w:t>
      </w:r>
      <w:proofErr w:type="gramStart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>Кусака</w:t>
      </w:r>
      <w:proofErr w:type="gramEnd"/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».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Чувство сострадания к братьям нашим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меньшим, бессердечие героев. Гуманистический пафос произведения.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4" w:right="10"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Андрей Платонович Платонов.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Краткий рассказ о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писателе.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"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  <w:lang w:eastAsia="ru-RU"/>
        </w:rPr>
        <w:t xml:space="preserve">«Юшка».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Главный герой произведения, его непо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 xml:space="preserve">хожесть на окружающих людей, душевная щедрость. </w:t>
      </w:r>
      <w:r w:rsidRPr="003F40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>Любовь и ненависть окружающих героя людей. Юш</w:t>
      </w:r>
      <w:r w:rsidRPr="003F402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ка — незаметный герой с большим сердцем. Осозна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ние необходимости сострадания и уважения к челове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ку. Неповторимость и ценность каждой человеческой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личности.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«В прекрасном и яростном мире».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как нрав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ственное содержание человеческой жизни. Идеи доб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роты, взаимопонимания, жизни для других. Своеоб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разие языка прозы Платонова (для внеклассного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чтения).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lastRenderedPageBreak/>
        <w:t xml:space="preserve">На дорогах войны.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Интервью с поэтом — участником Великой Отечест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венной войны. Героизм, патриотизм, самоотвержен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ность, трудности и радости грозных лет войны в стихо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творениях поэтов — участников войны: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А. Ахматовой,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К. Симонова, А. Твардовского, А. Суркова, Н. Тихо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нова </w:t>
      </w:r>
      <w:r w:rsidRPr="003F402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 др. Ритмы и образы военной лирики.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" w:right="43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Теория литературы. Публицистика. Интервью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как жанр публицистики (начальные представления).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" w:right="38" w:firstLine="341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  <w:lang w:eastAsia="ru-RU"/>
        </w:rPr>
        <w:t xml:space="preserve">Федор Александрович Абрамов.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Краткий рассказ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 писателе. 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5" w:right="3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«</w:t>
      </w:r>
      <w:r w:rsidRPr="003F4029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eastAsia="ru-RU"/>
        </w:rPr>
        <w:t>О</w:t>
      </w:r>
      <w:r w:rsidRPr="003F4029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чем плачут лошади».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Эстетические 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нравственно-экологические проблемы, поднятые в рас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сказе.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>Теория литературы. Литературные традиции.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Евгений Иванович Носов.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Краткий рассказ о писа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«Кукла»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(«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Акимыч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»),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24"/>
          <w:szCs w:val="24"/>
          <w:lang w:eastAsia="ru-RU"/>
        </w:rPr>
        <w:t xml:space="preserve">«Живое пламя». 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Сила внутрен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ней, духовной красоты человека. Протест против равно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душия,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бездуховности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, безразличного отношения к 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окружающим людям, природе. Осознание огромной ро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  <w:t>ли прекрасного в душе человека, в окружающей приро</w:t>
      </w:r>
      <w:r w:rsidRPr="003F402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де. Взаимосвязь природы и человека.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0" w:right="24" w:firstLine="3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Юрий Павлович Казаков.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Краткий рассказ о писа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теле.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«Тихое утро».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Взаимоотношения детей, взаимопо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мощь, взаимовыручка. Особенности характера геро</w:t>
      </w:r>
      <w:r w:rsidRPr="003F402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ев — сельского и городского мальчиков, понимание окружающей природы. Подвиг мальчика и радость от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собственного доброго поступка.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«Тихая моя Родина». 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Стихотворения о Родине, родной природе, собствен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ном восприятии окружающего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(В. Брюсов, Ф. Сологуб, С. Есенин, Н. Заболоцкий, Н. Рубцов).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 и при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рода. Выражение душевных настроений, состояний чело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века через описание картин природы. Общее и индивиду</w:t>
      </w:r>
      <w:r w:rsidRPr="003F402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альное в восприятии родной природы русскими поэтами.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right="14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Александр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>Трифонович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 Твардовский.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Краткий рас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сказ о поэте.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«Снега потемнеют синие...», «Июль </w:t>
      </w: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—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макушка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  <w:lang w:eastAsia="ru-RU"/>
        </w:rPr>
        <w:t xml:space="preserve">лета...», «На дне моей жизни...».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Размышления поэта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 взаимосвязи человека и природы, о неразделимости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судьбы человека и народа.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4" w:right="10"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>Теория литературы. Лирический герой (разви</w:t>
      </w: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тие понятия).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  <w:t xml:space="preserve">Дмитрий  Сергеевич Лихачев.  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5"/>
          <w:sz w:val="24"/>
          <w:szCs w:val="24"/>
          <w:lang w:eastAsia="ru-RU"/>
        </w:rPr>
        <w:t xml:space="preserve">«Земля родная»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(главы из книги). Духовное напутствие молодежи.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9"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Теория литературы. Публицистика (развитие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представлений). Мемуары как публицистический жанр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(начальные представления).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  <w:lang w:eastAsia="ru-RU"/>
        </w:rPr>
        <w:t>Из зарубежной литературы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Роберт Бернс. </w:t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Особенности творчества.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6"/>
          <w:sz w:val="24"/>
          <w:szCs w:val="24"/>
          <w:lang w:eastAsia="ru-RU"/>
        </w:rPr>
        <w:t xml:space="preserve">«Честная бедность». </w:t>
      </w:r>
      <w:r w:rsidRPr="003F40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Представления народа о спра</w:t>
      </w:r>
      <w:r w:rsidRPr="003F402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ведливости и честности.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Народно-поэтический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характер произведения.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48" w:right="10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 xml:space="preserve">Джордж Гордон Байрон.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  <w:lang w:eastAsia="ru-RU"/>
        </w:rPr>
        <w:t xml:space="preserve">«Ты кончил жизни путь,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  <w:lang w:eastAsia="ru-RU"/>
        </w:rPr>
        <w:t xml:space="preserve">герой!». 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 герою, павшему в борьбе за свободу Ро</w:t>
      </w:r>
      <w:r w:rsidRPr="003F402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дины.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8" w:right="1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lang w:eastAsia="ru-RU"/>
        </w:rPr>
        <w:t xml:space="preserve">Японские хокку </w:t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(трехстишия). Изображение жизни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 и жизни человека в их нерасторжимом единст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 на фоне круговорота времен года. Поэтическая кар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тина, нарисованная одним-двумя штрихами.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38" w:right="110"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Теория литературы. Особенности жанра хокку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(хайку).</w:t>
      </w:r>
    </w:p>
    <w:p w:rsidR="003F4029" w:rsidRPr="003F4029" w:rsidRDefault="003F4029" w:rsidP="003F4029">
      <w:pPr>
        <w:shd w:val="clear" w:color="auto" w:fill="FFFFFF"/>
        <w:spacing w:after="0" w:line="240" w:lineRule="auto"/>
        <w:ind w:left="24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lang w:eastAsia="ru-RU"/>
        </w:rPr>
        <w:t xml:space="preserve">О. Генри.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24"/>
          <w:szCs w:val="24"/>
          <w:lang w:eastAsia="ru-RU"/>
        </w:rPr>
        <w:t xml:space="preserve">«Дары волхвов». 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Сила любви и преданно</w:t>
      </w:r>
      <w:r w:rsidRPr="003F402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сти. Жертвенность во имя любви. </w:t>
      </w:r>
      <w:proofErr w:type="gramStart"/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Смешное</w:t>
      </w:r>
      <w:proofErr w:type="gramEnd"/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и возвышен</w:t>
      </w:r>
      <w:r w:rsidRPr="003F402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ное в рассказе.</w:t>
      </w:r>
    </w:p>
    <w:p w:rsidR="003F4029" w:rsidRPr="003F4029" w:rsidRDefault="003F4029" w:rsidP="003F4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Рей Дуглас </w:t>
      </w:r>
      <w:proofErr w:type="spellStart"/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>Брэдбери</w:t>
      </w:r>
      <w:proofErr w:type="spellEnd"/>
      <w:r w:rsidRPr="003F4029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/>
        </w:rPr>
        <w:t xml:space="preserve">. </w:t>
      </w:r>
      <w:r w:rsidRPr="003F4029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24"/>
          <w:szCs w:val="24"/>
          <w:lang w:eastAsia="ru-RU"/>
        </w:rPr>
        <w:t xml:space="preserve">«Каникулы». 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Фантастические рассказы Рея </w:t>
      </w:r>
      <w:proofErr w:type="spellStart"/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Брэдбери</w:t>
      </w:r>
      <w:proofErr w:type="spellEnd"/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выраже</w:t>
      </w:r>
      <w:r w:rsidRPr="003F4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3F402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ние стремления уберечь людей от зла и опасности на </w:t>
      </w:r>
      <w:r w:rsidRPr="003F402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Земле. Мечта о чудесной победе добра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ПЛАНИРУЕМЫЕ РЕЗУЛЬТАТЫ ОСВОЕНИЯ УЧЕБНОГО ПРЕДМЕТА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Личностные результаты: 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России,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человечества, усвоение гуманистических ценностей многонационального российского общества, воспитание чувства ответственности и долга перед Родиной;</w:t>
      </w:r>
      <w:proofErr w:type="gramEnd"/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Формирование ответственного отношения к учению, готовности и 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способности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мира, готовности и способности вести диалог с другими людьми и достигать в нем взаимопонимания;</w:t>
      </w:r>
      <w:proofErr w:type="gramEnd"/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сообщества,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коммуникативной компетентности  в общении и сотрудничестве со сверстниками, старшими и младшими товарищами в процессе образовательной, общественно полезной, учебно-исследовательской, творческой и других видах деятельности;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3F4029" w:rsidRPr="003F4029" w:rsidRDefault="003F4029" w:rsidP="003F4029">
      <w:pPr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proofErr w:type="spellStart"/>
      <w:r w:rsidRPr="003F4029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Метапредметные</w:t>
      </w:r>
      <w:proofErr w:type="spellEnd"/>
      <w:r w:rsidRPr="003F4029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 результаты: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результата, определять способы действий в рамках предложенных условий и требований, корректировать свои действия в соответствии с изменяющейся обстановкой;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оценивать правильность выполнения учебной задачи, собственные возможности ее решения;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причинно-следственную связь, строить логическое рассуждение, умозаключение 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( 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индуктивное, дедуктивное и по аналогии) и делать выводы;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создавать, применять и преобразовывать знаки и символы, модели и схемы для решения познавательных задач;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Смысловое чтение, умение организовывать учебное сотрудничество и совместную деятельность с учителем и сверстниками, работать индивидуально и в группах, находить общее решение и разрешать конфликты на основе согласования позиций с учетом интересов, формулировать, аргументировать и отстаивать свое мнение;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потребностей, планирования и регуляции своей деятельности: владение устной и письменной речью, монологической контекстной речью;</w:t>
      </w:r>
    </w:p>
    <w:p w:rsidR="003F4029" w:rsidRPr="003F4029" w:rsidRDefault="003F4029" w:rsidP="003F4029">
      <w:pPr>
        <w:widowControl w:val="0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Предметные результаты: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Понимание ключевых проблем изученных произведений русского фольклора и фольклора других народов, древнерусской литературы, литературы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XVIII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века, русских писателей 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XIX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-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val="en-US" w:eastAsia="hi-IN" w:bidi="hi-IN"/>
        </w:rPr>
        <w:t>XX</w:t>
      </w: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 xml:space="preserve"> вв., литературы народов России и зарубежной литературы;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Понимание связи литературных произведений с эпохой их написания, выявления заложенных в них вневременных, непреходящих нравственных ценностей и их современного звучания;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анализировать литературное произведение: определять его принадлежность к одному из литературных родов и жанров, понимать и формулировать тему, идею, нравственный пафос литературного произведения, характеризовать его героев, сопоставлять героев одного или нескольких произведений;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Определение в произведении элементов сюжета, композиции, изобразительно-выразительных средств языка, понимание и роли в раскрытии идейно-художественного содержания произведения (элементы филологического анализа), владение элементарной литературоведческой терминологией при анализе литературного произведения;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Формирование собственного отношения к произведениям литературы, их оценка;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интерпретировать (в отдельных случаях) изученные литературные произведения;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Понимание авторской позиции и свое отношение к ней;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Восприятие на слух литературных произведений разных жанров, осмысленное чтение и адекватное восприятие;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тексту, создавать устные монологические высказывания разного типа, вести диалог;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Написание изложений и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Понимание образной природы литературы как явления словесного искусства, эстетическое восприятие произведений литературы, формирование эстетического вкуса;</w:t>
      </w:r>
    </w:p>
    <w:p w:rsidR="003F4029" w:rsidRPr="003F4029" w:rsidRDefault="003F4029" w:rsidP="003F4029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Понимание русского слова в его эстетической функции, роли изобразительно-выразительных сре</w:t>
      </w:r>
      <w:proofErr w:type="gramStart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дств в с</w:t>
      </w:r>
      <w:proofErr w:type="gramEnd"/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t>оздании художественны образов литературных произведений.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</w:pPr>
      <w:r w:rsidRPr="003F4029">
        <w:rPr>
          <w:rFonts w:ascii="Times New Roman" w:eastAsia="SimSun" w:hAnsi="Times New Roman" w:cs="Times New Roman"/>
          <w:bCs/>
          <w:kern w:val="1"/>
          <w:sz w:val="24"/>
          <w:szCs w:val="24"/>
          <w:lang w:eastAsia="hi-IN" w:bidi="hi-IN"/>
        </w:rPr>
        <w:lastRenderedPageBreak/>
        <w:t>КАЛЕНДАРНО – ТЕМАТИЧЕСКОЕ ПЛАНИРОВАНИЕ</w:t>
      </w: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tbl>
      <w:tblPr>
        <w:tblW w:w="16497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53"/>
        <w:gridCol w:w="8739"/>
        <w:gridCol w:w="242"/>
        <w:gridCol w:w="36"/>
        <w:gridCol w:w="12"/>
        <w:gridCol w:w="1631"/>
        <w:gridCol w:w="61"/>
        <w:gridCol w:w="1562"/>
        <w:gridCol w:w="1840"/>
        <w:gridCol w:w="1724"/>
      </w:tblGrid>
      <w:tr w:rsidR="003F4029" w:rsidRPr="003F4029" w:rsidTr="001011E4">
        <w:trPr>
          <w:trHeight w:val="185"/>
        </w:trPr>
        <w:tc>
          <w:tcPr>
            <w:tcW w:w="650" w:type="dxa"/>
            <w:gridSpan w:val="2"/>
            <w:vAlign w:val="center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9017" w:type="dxa"/>
            <w:gridSpan w:val="3"/>
            <w:vAlign w:val="center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Тема урока</w:t>
            </w:r>
          </w:p>
        </w:tc>
        <w:tc>
          <w:tcPr>
            <w:tcW w:w="1704" w:type="dxa"/>
            <w:gridSpan w:val="3"/>
            <w:vAlign w:val="center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Часы</w:t>
            </w: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tabs>
                <w:tab w:val="left" w:pos="945"/>
                <w:tab w:val="center" w:pos="1594"/>
                <w:tab w:val="left" w:pos="201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дата</w:t>
            </w: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ab/>
            </w: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ab/>
            </w: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ab/>
            </w:r>
            <w:proofErr w:type="spellStart"/>
            <w:proofErr w:type="gramStart"/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дата</w:t>
            </w:r>
            <w:proofErr w:type="spellEnd"/>
            <w:proofErr w:type="gramEnd"/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40"/>
        </w:trPr>
        <w:tc>
          <w:tcPr>
            <w:tcW w:w="650" w:type="dxa"/>
            <w:gridSpan w:val="2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17" w:type="dxa"/>
            <w:gridSpan w:val="3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4" w:type="dxa"/>
            <w:gridSpan w:val="3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План.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Факт.</w:t>
            </w: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309"/>
        </w:trPr>
        <w:tc>
          <w:tcPr>
            <w:tcW w:w="650" w:type="dxa"/>
            <w:gridSpan w:val="2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017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Введение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( 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 час)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4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56"/>
        </w:trPr>
        <w:tc>
          <w:tcPr>
            <w:tcW w:w="12933" w:type="dxa"/>
            <w:gridSpan w:val="9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color w:val="3366FF"/>
                <w:kern w:val="1"/>
                <w:sz w:val="24"/>
                <w:szCs w:val="24"/>
                <w:lang w:eastAsia="hi-IN" w:bidi="hi-IN"/>
              </w:rPr>
              <w:t xml:space="preserve">УСТНОЕ НАРОДНОЕ ТВОРЧЕСТВО  </w:t>
            </w:r>
            <w:proofErr w:type="gramStart"/>
            <w:r w:rsidRPr="003F4029">
              <w:rPr>
                <w:rFonts w:ascii="Times New Roman" w:eastAsia="SimSun" w:hAnsi="Times New Roman" w:cs="Times New Roman"/>
                <w:b/>
                <w:color w:val="3366FF"/>
                <w:kern w:val="1"/>
                <w:sz w:val="24"/>
                <w:szCs w:val="24"/>
                <w:lang w:eastAsia="hi-IN" w:bidi="hi-IN"/>
              </w:rPr>
              <w:t xml:space="preserve">( </w:t>
            </w:r>
            <w:proofErr w:type="gramEnd"/>
            <w:r w:rsidRPr="003F4029">
              <w:rPr>
                <w:rFonts w:ascii="Times New Roman" w:eastAsia="SimSun" w:hAnsi="Times New Roman" w:cs="Times New Roman"/>
                <w:b/>
                <w:color w:val="3366FF"/>
                <w:kern w:val="1"/>
                <w:sz w:val="24"/>
                <w:szCs w:val="24"/>
                <w:lang w:eastAsia="hi-IN" w:bidi="hi-IN"/>
              </w:rPr>
              <w:t>4часа)</w:t>
            </w:r>
          </w:p>
        </w:tc>
        <w:tc>
          <w:tcPr>
            <w:tcW w:w="1840" w:type="dxa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Предания как поэтическая автобиография народа.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Вольга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Микула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Селянино</w:t>
            </w:r>
            <w:proofErr w:type="spellEnd"/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вич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3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Былины об  Илье Муромце. «Садко»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Пословицы и поговорки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37"/>
        </w:trPr>
        <w:tc>
          <w:tcPr>
            <w:tcW w:w="12933" w:type="dxa"/>
            <w:gridSpan w:val="9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>ДРЕВНЕРУССКАЯ ЛИТЕРАТУРА</w:t>
            </w:r>
            <w:proofErr w:type="gramStart"/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( </w:t>
            </w:r>
            <w:proofErr w:type="gramEnd"/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>3 часа)</w:t>
            </w: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9030" w:type="dxa"/>
            <w:gridSpan w:val="4"/>
            <w:vAlign w:val="center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«Повесть о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Февронии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 Петре Муромских»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«Поучение Владимира Мономаха»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№1 по древнерусской литературе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12933" w:type="dxa"/>
            <w:gridSpan w:val="9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РУССКАЯ ЛИТЕРАТУРА </w:t>
            </w: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val="en-US" w:eastAsia="hi-IN" w:bidi="hi-IN"/>
              </w:rPr>
              <w:t>XVIII</w:t>
            </w: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 ВЕКА (30 часов)</w:t>
            </w: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М.В. Ломоносов «К статуе Петра Великого». «Ода на день восшествия…»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81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Лирика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Г.Р.Державина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ind w:right="-92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12933" w:type="dxa"/>
            <w:gridSpan w:val="9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А.С.Пушкин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«Полтава»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12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-165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А.С.Пушкин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«Медный всадник» (отрывок).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А.С.Пушкин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«Песнь о вещем Олеге»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73"/>
        </w:trPr>
        <w:tc>
          <w:tcPr>
            <w:tcW w:w="597" w:type="dxa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9083" w:type="dxa"/>
            <w:gridSpan w:val="5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А.С.Пушкин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«Борис Годунов» </w:t>
            </w:r>
          </w:p>
        </w:tc>
        <w:tc>
          <w:tcPr>
            <w:tcW w:w="1691" w:type="dxa"/>
            <w:gridSpan w:val="2"/>
            <w:tcBorders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811"/>
        </w:trPr>
        <w:tc>
          <w:tcPr>
            <w:tcW w:w="597" w:type="dxa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А.С.Пупкин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«Повести  Белкина»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  <w:tcBorders>
              <w:top w:val="nil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9083" w:type="dxa"/>
            <w:gridSpan w:val="5"/>
            <w:tcBorders>
              <w:top w:val="nil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Анализ эпизода «Самсон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Вырин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у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Минского»</w:t>
            </w:r>
          </w:p>
        </w:tc>
        <w:tc>
          <w:tcPr>
            <w:tcW w:w="1691" w:type="dxa"/>
            <w:gridSpan w:val="2"/>
            <w:tcBorders>
              <w:top w:val="nil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397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lastRenderedPageBreak/>
              <w:t>17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М.Ю.Лермонтов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Песня про царя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Ивана Васильевича, молодого опричника и удалого купца Калашникова»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М.Ю.Лермонтов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Песня про царя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Ивана Васильевича, молодого опричника и удалого купца Калашникова»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835"/>
        </w:trPr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908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М.Ю.Лермонтов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Песня про царя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Ивана Васильевича, молодого опричника и удалого купца Калашникова»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c>
          <w:tcPr>
            <w:tcW w:w="597" w:type="dxa"/>
            <w:tcBorders>
              <w:top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83" w:type="dxa"/>
            <w:gridSpan w:val="5"/>
            <w:tcBorders>
              <w:top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31"/>
        </w:trPr>
        <w:tc>
          <w:tcPr>
            <w:tcW w:w="597" w:type="dxa"/>
            <w:tcBorders>
              <w:top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9071" w:type="dxa"/>
            <w:gridSpan w:val="4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№2 по творчеству </w:t>
            </w:r>
            <w:proofErr w:type="spellStart"/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А.С.Пушкина</w:t>
            </w:r>
            <w:proofErr w:type="spellEnd"/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и М.Ю. Лермонтова</w:t>
            </w:r>
          </w:p>
        </w:tc>
        <w:tc>
          <w:tcPr>
            <w:tcW w:w="1703" w:type="dxa"/>
            <w:gridSpan w:val="3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9071" w:type="dxa"/>
            <w:gridSpan w:val="4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М.Ю.Лермонтов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«Когда волнуется желтеющая нива…»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9083" w:type="dxa"/>
            <w:gridSpan w:val="5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Н.В.Гоголяь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«Тарас Бульба»</w:t>
            </w:r>
          </w:p>
        </w:tc>
        <w:tc>
          <w:tcPr>
            <w:tcW w:w="1691" w:type="dxa"/>
            <w:gridSpan w:val="2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Противопоставление Остапа и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Андрия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51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Запорожская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С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ечь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78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Природа и люди в повести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№3 по повести </w:t>
            </w:r>
            <w:proofErr w:type="spellStart"/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Н.В.Гоголя</w:t>
            </w:r>
            <w:proofErr w:type="spellEnd"/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«Тарас Бульба»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9083" w:type="dxa"/>
            <w:gridSpan w:val="5"/>
            <w:tcBorders>
              <w:top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И.С.Тургенев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«Бирюк»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И.С.Тургенев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Стихотворения в прозе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9083" w:type="dxa"/>
            <w:gridSpan w:val="5"/>
            <w:tcBorders>
              <w:top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Н.А. Некрасов «Русские женщины»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70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Н.А.Некрасов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«Размышления у парадного подъезда»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А.К.Толстой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«Василий Шибанов»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562"/>
        </w:trPr>
        <w:tc>
          <w:tcPr>
            <w:tcW w:w="597" w:type="dxa"/>
            <w:tcBorders>
              <w:top w:val="nil"/>
              <w:bottom w:val="single" w:sz="4" w:space="0" w:color="000000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31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9083" w:type="dxa"/>
            <w:gridSpan w:val="5"/>
            <w:tcBorders>
              <w:top w:val="nil"/>
              <w:bottom w:val="single" w:sz="4" w:space="0" w:color="000000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М.Е. Салтыков-Щедрина «Повесть о 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том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как мужик двух генералов прокормил» 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№4 по произведениям писателей XIX века</w:t>
            </w:r>
          </w:p>
        </w:tc>
        <w:tc>
          <w:tcPr>
            <w:tcW w:w="1691" w:type="dxa"/>
            <w:gridSpan w:val="2"/>
            <w:tcBorders>
              <w:top w:val="nil"/>
              <w:bottom w:val="single" w:sz="4" w:space="0" w:color="000000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nil"/>
              <w:bottom w:val="single" w:sz="4" w:space="0" w:color="000000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33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Л.Н. Толстой «Детство»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34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А.П.Чехов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«Хамелеон»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35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А.Чехов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«Злоумышленник»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36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А.Чехов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«Тоска», «Размазня» и др.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32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37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ind w:lef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Стихи русских поэтов </w:t>
            </w: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hi-IN" w:bidi="hi-IN"/>
              </w:rPr>
              <w:t>XIX</w:t>
            </w: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века о природе.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659"/>
        </w:trPr>
        <w:tc>
          <w:tcPr>
            <w:tcW w:w="597" w:type="dxa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38</w:t>
            </w:r>
          </w:p>
        </w:tc>
        <w:tc>
          <w:tcPr>
            <w:tcW w:w="9083" w:type="dxa"/>
            <w:gridSpan w:val="5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№5 по изученным стихотворениям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9632" w:type="dxa"/>
            <w:gridSpan w:val="4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lastRenderedPageBreak/>
              <w:t xml:space="preserve">РУССКАЯ ЛИТЕРАТУРА </w:t>
            </w: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val="en-US" w:eastAsia="hi-IN" w:bidi="hi-IN"/>
              </w:rPr>
              <w:t>XX</w:t>
            </w: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 ВЕКА (22 часа)</w:t>
            </w:r>
          </w:p>
        </w:tc>
        <w:tc>
          <w:tcPr>
            <w:tcW w:w="1679" w:type="dxa"/>
            <w:gridSpan w:val="3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622" w:type="dxa"/>
            <w:gridSpan w:val="2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376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39</w:t>
            </w: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18" w:type="dxa"/>
            <w:gridSpan w:val="3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30"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И.А.Бунин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«Лапти» и «Цифры». 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8740" w:type="dxa"/>
            <w:vMerge w:val="restart"/>
            <w:tcBorders>
              <w:right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ind w:lef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М.Горький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«Детство»</w:t>
            </w: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8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3" w:type="dxa"/>
            <w:gridSpan w:val="3"/>
            <w:vMerge w:val="restart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562" w:type="dxa"/>
            <w:vMerge w:val="restart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41</w:t>
            </w:r>
          </w:p>
        </w:tc>
        <w:tc>
          <w:tcPr>
            <w:tcW w:w="8740" w:type="dxa"/>
            <w:vMerge/>
            <w:tcBorders>
              <w:right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ind w:lef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8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3" w:type="dxa"/>
            <w:gridSpan w:val="3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62" w:type="dxa"/>
            <w:vMerge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7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42</w:t>
            </w:r>
          </w:p>
        </w:tc>
        <w:tc>
          <w:tcPr>
            <w:tcW w:w="8740" w:type="dxa"/>
            <w:vMerge/>
            <w:tcBorders>
              <w:right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ind w:lef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78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3" w:type="dxa"/>
            <w:gridSpan w:val="3"/>
            <w:vMerge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62" w:type="dxa"/>
            <w:vMerge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43</w:t>
            </w:r>
          </w:p>
        </w:tc>
        <w:tc>
          <w:tcPr>
            <w:tcW w:w="9018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М. Горький «Старуха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Изергиль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» 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44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Контрольная работа №6 по произведениям </w:t>
            </w:r>
            <w:proofErr w:type="spellStart"/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М.Горького</w:t>
            </w:r>
            <w:proofErr w:type="spellEnd"/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546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45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pacing w:after="0" w:line="240" w:lineRule="auto"/>
              <w:ind w:left="-108" w:right="-165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Л.Н.Андреева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</w:t>
            </w:r>
            <w:proofErr w:type="gram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Кусака</w:t>
            </w:r>
            <w:proofErr w:type="gram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»</w:t>
            </w:r>
          </w:p>
          <w:p w:rsidR="003F4029" w:rsidRPr="003F4029" w:rsidRDefault="003F4029" w:rsidP="003F4029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46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В.В.Маяковский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«Необычайное приключение, бывшее с Владимиром Маяковским на даче.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47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В.В.Маяковский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«Хорошее отношение к лошадям».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48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А.Платонов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«Юшка»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ind w:right="-108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49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№6 по произведениям писателей 20 века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50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Б.Л. Пастернак. Лирика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51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А.Т. Твардовский. Лирика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52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Интервью с поэтом-участником Великой Отечественной войны.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67"/>
        </w:trPr>
        <w:tc>
          <w:tcPr>
            <w:tcW w:w="650" w:type="dxa"/>
            <w:gridSpan w:val="2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53</w:t>
            </w:r>
          </w:p>
        </w:tc>
        <w:tc>
          <w:tcPr>
            <w:tcW w:w="9018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Ф.А.Абрамов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«О чем плачут лошади» </w:t>
            </w:r>
          </w:p>
        </w:tc>
        <w:tc>
          <w:tcPr>
            <w:tcW w:w="1703" w:type="dxa"/>
            <w:gridSpan w:val="3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12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Е.И. Носов «Кукла»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04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55</w:t>
            </w:r>
          </w:p>
        </w:tc>
        <w:tc>
          <w:tcPr>
            <w:tcW w:w="9018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Е.И. Носов «Живое пламя» </w:t>
            </w:r>
          </w:p>
        </w:tc>
        <w:tc>
          <w:tcPr>
            <w:tcW w:w="1703" w:type="dxa"/>
            <w:gridSpan w:val="3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7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56</w:t>
            </w:r>
          </w:p>
        </w:tc>
        <w:tc>
          <w:tcPr>
            <w:tcW w:w="9018" w:type="dxa"/>
            <w:gridSpan w:val="3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Ю.П.Казаков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«Тихое утро»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13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57</w:t>
            </w:r>
          </w:p>
        </w:tc>
        <w:tc>
          <w:tcPr>
            <w:tcW w:w="9030" w:type="dxa"/>
            <w:gridSpan w:val="4"/>
            <w:tcBorders>
              <w:top w:val="nil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«Земля родная»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Д.С.Лихачева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как напутствие молодежи </w:t>
            </w:r>
          </w:p>
        </w:tc>
        <w:tc>
          <w:tcPr>
            <w:tcW w:w="1691" w:type="dxa"/>
            <w:gridSpan w:val="2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78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58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М.М. Зощенко «Беда»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23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59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Стихи поэтов </w:t>
            </w: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en-US" w:eastAsia="hi-IN" w:bidi="hi-IN"/>
              </w:rPr>
              <w:t>XX</w:t>
            </w: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века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01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60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Контрольная работа №7 по произведениям писателей и поэтов 20 века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12933" w:type="dxa"/>
            <w:gridSpan w:val="9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ЛИТЕРАТУРА НАРОДОВ РОССИИ </w:t>
            </w:r>
            <w:proofErr w:type="gramStart"/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 xml:space="preserve">( </w:t>
            </w:r>
            <w:proofErr w:type="gramEnd"/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>1 час)</w:t>
            </w: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309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lastRenderedPageBreak/>
              <w:t>61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Расул Гамзатов. «Опять за спиною родная земля» и др. 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185"/>
        </w:trPr>
        <w:tc>
          <w:tcPr>
            <w:tcW w:w="9680" w:type="dxa"/>
            <w:gridSpan w:val="6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iCs/>
                <w:color w:val="3366FF"/>
                <w:kern w:val="1"/>
                <w:sz w:val="24"/>
                <w:szCs w:val="24"/>
                <w:lang w:eastAsia="hi-IN" w:bidi="hi-IN"/>
              </w:rPr>
              <w:t>ЗАРУБЕЖНАЯ ЛИТЕРАТУРА (7 часов)</w:t>
            </w:r>
          </w:p>
        </w:tc>
        <w:tc>
          <w:tcPr>
            <w:tcW w:w="1691" w:type="dxa"/>
            <w:gridSpan w:val="2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377"/>
        </w:trPr>
        <w:tc>
          <w:tcPr>
            <w:tcW w:w="650" w:type="dxa"/>
            <w:gridSpan w:val="2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62</w:t>
            </w:r>
          </w:p>
        </w:tc>
        <w:tc>
          <w:tcPr>
            <w:tcW w:w="9030" w:type="dxa"/>
            <w:gridSpan w:val="4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Р.Бернс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, </w:t>
            </w: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Д.Г.Байрон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. Лирика   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2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63</w:t>
            </w:r>
          </w:p>
        </w:tc>
        <w:tc>
          <w:tcPr>
            <w:tcW w:w="9030" w:type="dxa"/>
            <w:gridSpan w:val="4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right="30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Японские хокку</w:t>
            </w:r>
          </w:p>
        </w:tc>
        <w:tc>
          <w:tcPr>
            <w:tcW w:w="1691" w:type="dxa"/>
            <w:gridSpan w:val="2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415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64</w:t>
            </w:r>
          </w:p>
        </w:tc>
        <w:tc>
          <w:tcPr>
            <w:tcW w:w="9018" w:type="dxa"/>
            <w:gridSpan w:val="3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О.Генри</w:t>
            </w:r>
            <w:proofErr w:type="spellEnd"/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«Дары волхвов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8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65</w:t>
            </w:r>
          </w:p>
        </w:tc>
        <w:tc>
          <w:tcPr>
            <w:tcW w:w="9018" w:type="dxa"/>
            <w:gridSpan w:val="3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proofErr w:type="spellStart"/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Р.Д.Брэдбери</w:t>
            </w:r>
            <w:proofErr w:type="spellEnd"/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 «Каникулы» </w:t>
            </w:r>
          </w:p>
        </w:tc>
        <w:tc>
          <w:tcPr>
            <w:tcW w:w="1703" w:type="dxa"/>
            <w:gridSpan w:val="3"/>
            <w:tcBorders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8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66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Выявление уровня литературного развития учащихся 7 класса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8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67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 xml:space="preserve">Повторение </w:t>
            </w:r>
            <w:proofErr w:type="gramStart"/>
            <w:r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пройденного</w:t>
            </w:r>
            <w:proofErr w:type="gramEnd"/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F4029" w:rsidRPr="003F4029" w:rsidTr="001011E4">
        <w:trPr>
          <w:trHeight w:val="280"/>
        </w:trPr>
        <w:tc>
          <w:tcPr>
            <w:tcW w:w="650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9030" w:type="dxa"/>
            <w:gridSpan w:val="4"/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  <w:t>Задание на лето.</w:t>
            </w:r>
          </w:p>
        </w:tc>
        <w:tc>
          <w:tcPr>
            <w:tcW w:w="1691" w:type="dxa"/>
            <w:gridSpan w:val="2"/>
          </w:tcPr>
          <w:p w:rsidR="003F4029" w:rsidRPr="003F4029" w:rsidRDefault="003F4029" w:rsidP="003F4029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3F4029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2" w:type="dxa"/>
            <w:tcBorders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3F4029" w:rsidRPr="003F4029" w:rsidRDefault="003F4029" w:rsidP="003F40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3F4029" w:rsidRPr="003F4029" w:rsidRDefault="003F4029" w:rsidP="003F4029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lang w:eastAsia="hi-IN" w:bidi="hi-IN"/>
        </w:rPr>
      </w:pPr>
    </w:p>
    <w:p w:rsidR="001D27BB" w:rsidRDefault="001D27BB"/>
    <w:p w:rsidR="001D27BB" w:rsidRDefault="001D27BB"/>
    <w:p w:rsidR="001D27BB" w:rsidRDefault="001D27BB"/>
    <w:p w:rsidR="003F4029" w:rsidRDefault="003F4029"/>
    <w:p w:rsidR="003F4029" w:rsidRDefault="003F4029"/>
    <w:p w:rsidR="003F4029" w:rsidRDefault="003F4029"/>
    <w:p w:rsidR="003F4029" w:rsidRDefault="003F4029"/>
    <w:p w:rsidR="003F4029" w:rsidRDefault="003F4029"/>
    <w:p w:rsidR="003F4029" w:rsidRDefault="003F4029"/>
    <w:p w:rsidR="003F4029" w:rsidRDefault="003F4029"/>
    <w:p w:rsidR="003F4029" w:rsidRDefault="003F4029"/>
    <w:p w:rsidR="003F4029" w:rsidRDefault="003F4029">
      <w:r>
        <w:rPr>
          <w:noProof/>
          <w:lang w:eastAsia="ru-RU"/>
        </w:rPr>
        <w:lastRenderedPageBreak/>
        <w:drawing>
          <wp:inline distT="0" distB="0" distL="0" distR="0">
            <wp:extent cx="9251950" cy="12831225"/>
            <wp:effectExtent l="0" t="0" r="6350" b="8890"/>
            <wp:docPr id="3" name="Рисунок 3" descr="C:\Users\Наташа\Pictures\2023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Pictures\2023-09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8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4029" w:rsidSect="001D27B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8135E"/>
    <w:multiLevelType w:val="hybridMultilevel"/>
    <w:tmpl w:val="59E07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15023"/>
    <w:multiLevelType w:val="hybridMultilevel"/>
    <w:tmpl w:val="2F46E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43C5A"/>
    <w:multiLevelType w:val="hybridMultilevel"/>
    <w:tmpl w:val="35E4B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7BB"/>
    <w:rsid w:val="001011E4"/>
    <w:rsid w:val="001D27BB"/>
    <w:rsid w:val="003F4029"/>
    <w:rsid w:val="00D3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17</Pages>
  <Words>4800</Words>
  <Characters>27360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2023-09-26T06:06:00Z</dcterms:created>
  <dcterms:modified xsi:type="dcterms:W3CDTF">2023-09-26T10:17:00Z</dcterms:modified>
</cp:coreProperties>
</file>