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2" w:rsidRDefault="000D3E42" w:rsidP="000D3E42">
      <w:pPr>
        <w:ind w:left="0" w:firstLine="0"/>
        <w:jc w:val="center"/>
        <w:rPr>
          <w:b/>
          <w:sz w:val="28"/>
          <w:szCs w:val="28"/>
        </w:rPr>
      </w:pPr>
    </w:p>
    <w:p w:rsidR="0085488F" w:rsidRDefault="0085488F" w:rsidP="000D3E42">
      <w:pPr>
        <w:ind w:left="0" w:firstLine="0"/>
        <w:jc w:val="center"/>
        <w:rPr>
          <w:b/>
          <w:sz w:val="28"/>
          <w:szCs w:val="28"/>
        </w:rPr>
      </w:pPr>
      <w:r w:rsidRPr="0085488F">
        <w:rPr>
          <w:b/>
          <w:noProof/>
          <w:sz w:val="28"/>
          <w:szCs w:val="28"/>
        </w:rPr>
        <w:drawing>
          <wp:inline distT="0" distB="0" distL="0" distR="0">
            <wp:extent cx="6479540" cy="9177171"/>
            <wp:effectExtent l="0" t="0" r="0" b="5080"/>
            <wp:docPr id="1" name="Рисунок 1" descr="C:\Users\Елена\Documents\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9177171"/>
                    </a:xfrm>
                    <a:prstGeom prst="rect">
                      <a:avLst/>
                    </a:prstGeom>
                    <a:noFill/>
                    <a:ln>
                      <a:noFill/>
                    </a:ln>
                  </pic:spPr>
                </pic:pic>
              </a:graphicData>
            </a:graphic>
          </wp:inline>
        </w:drawing>
      </w:r>
    </w:p>
    <w:p w:rsidR="000D3E42" w:rsidRDefault="000D3E42" w:rsidP="000D3E42">
      <w:pPr>
        <w:ind w:left="0" w:firstLine="0"/>
        <w:jc w:val="center"/>
        <w:rPr>
          <w:b/>
          <w:color w:val="auto"/>
          <w:sz w:val="28"/>
          <w:szCs w:val="28"/>
        </w:rPr>
      </w:pPr>
      <w:r>
        <w:rPr>
          <w:b/>
          <w:sz w:val="28"/>
          <w:szCs w:val="28"/>
        </w:rPr>
        <w:lastRenderedPageBreak/>
        <w:t>Структура рабочей программы по профильному труду 6 класс</w:t>
      </w:r>
    </w:p>
    <w:p w:rsidR="000D3E42" w:rsidRDefault="000D3E42" w:rsidP="000D3E42">
      <w:pPr>
        <w:jc w:val="center"/>
        <w:rPr>
          <w:sz w:val="28"/>
          <w:szCs w:val="28"/>
        </w:rPr>
      </w:pPr>
    </w:p>
    <w:p w:rsidR="000D3E42" w:rsidRDefault="000D3E42" w:rsidP="000D3E42">
      <w:pPr>
        <w:numPr>
          <w:ilvl w:val="0"/>
          <w:numId w:val="6"/>
        </w:numPr>
        <w:suppressAutoHyphens/>
        <w:spacing w:before="240" w:after="0" w:line="240" w:lineRule="auto"/>
        <w:ind w:right="0"/>
        <w:rPr>
          <w:sz w:val="28"/>
          <w:szCs w:val="28"/>
        </w:rPr>
      </w:pPr>
      <w:r>
        <w:rPr>
          <w:sz w:val="28"/>
          <w:szCs w:val="28"/>
        </w:rPr>
        <w:t>Пояснительная записка:</w:t>
      </w:r>
    </w:p>
    <w:p w:rsidR="000D3E42" w:rsidRDefault="000D3E42" w:rsidP="000D3E42">
      <w:pPr>
        <w:suppressAutoHyphens/>
        <w:spacing w:before="240" w:after="0" w:line="240" w:lineRule="auto"/>
        <w:ind w:left="720"/>
        <w:rPr>
          <w:sz w:val="28"/>
          <w:szCs w:val="28"/>
        </w:rPr>
      </w:pPr>
      <w:r>
        <w:rPr>
          <w:sz w:val="28"/>
          <w:szCs w:val="28"/>
        </w:rPr>
        <w:t>А) Общая характеристика курса, цели и задач;</w:t>
      </w:r>
    </w:p>
    <w:p w:rsidR="000D3E42" w:rsidRDefault="000D3E42" w:rsidP="000D3E42">
      <w:pPr>
        <w:suppressAutoHyphens/>
        <w:spacing w:before="240" w:after="0" w:line="240" w:lineRule="auto"/>
        <w:ind w:left="720"/>
        <w:rPr>
          <w:sz w:val="28"/>
          <w:szCs w:val="28"/>
        </w:rPr>
      </w:pPr>
      <w:r>
        <w:rPr>
          <w:sz w:val="28"/>
          <w:szCs w:val="28"/>
        </w:rPr>
        <w:t>Б) Планируемые результаты изучения учебного предмета;</w:t>
      </w:r>
    </w:p>
    <w:p w:rsidR="000D3E42" w:rsidRDefault="000D3E42" w:rsidP="000D3E42">
      <w:pPr>
        <w:suppressAutoHyphens/>
        <w:spacing w:before="240" w:after="0" w:line="240" w:lineRule="auto"/>
        <w:ind w:left="720"/>
        <w:rPr>
          <w:sz w:val="28"/>
          <w:szCs w:val="28"/>
        </w:rPr>
      </w:pPr>
      <w:r>
        <w:rPr>
          <w:sz w:val="28"/>
          <w:szCs w:val="28"/>
        </w:rPr>
        <w:t>В) Основное содержание.</w:t>
      </w:r>
    </w:p>
    <w:p w:rsidR="000D3E42" w:rsidRDefault="000D3E42" w:rsidP="000D3E42">
      <w:pPr>
        <w:numPr>
          <w:ilvl w:val="0"/>
          <w:numId w:val="6"/>
        </w:numPr>
        <w:suppressAutoHyphens/>
        <w:spacing w:before="240" w:after="0" w:line="240" w:lineRule="auto"/>
        <w:ind w:right="0"/>
        <w:rPr>
          <w:sz w:val="28"/>
          <w:szCs w:val="28"/>
        </w:rPr>
      </w:pPr>
      <w:r>
        <w:rPr>
          <w:sz w:val="28"/>
          <w:szCs w:val="28"/>
        </w:rPr>
        <w:t xml:space="preserve"> Учебно-методическое и материально-техническое обеспечение.</w:t>
      </w:r>
    </w:p>
    <w:p w:rsidR="000D3E42" w:rsidRDefault="000D3E42" w:rsidP="000D3E42">
      <w:pPr>
        <w:numPr>
          <w:ilvl w:val="0"/>
          <w:numId w:val="6"/>
        </w:numPr>
        <w:suppressAutoHyphens/>
        <w:spacing w:before="240" w:after="0" w:line="240" w:lineRule="auto"/>
        <w:ind w:right="0"/>
        <w:rPr>
          <w:sz w:val="28"/>
          <w:szCs w:val="28"/>
        </w:rPr>
      </w:pPr>
      <w:r>
        <w:rPr>
          <w:sz w:val="28"/>
          <w:szCs w:val="28"/>
        </w:rPr>
        <w:t xml:space="preserve"> Календарно-тематическое планирование.</w:t>
      </w:r>
    </w:p>
    <w:p w:rsidR="00177060" w:rsidRDefault="009014C3">
      <w:pPr>
        <w:spacing w:after="823" w:line="259" w:lineRule="auto"/>
        <w:ind w:left="3961" w:right="0" w:firstLine="0"/>
      </w:pPr>
      <w:r>
        <w:t xml:space="preserve"> </w:t>
      </w:r>
    </w:p>
    <w:p w:rsidR="00177060" w:rsidRDefault="00177060">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0D3E42" w:rsidRDefault="000D3E42">
      <w:pPr>
        <w:spacing w:after="142" w:line="259" w:lineRule="auto"/>
        <w:ind w:left="0" w:right="0" w:firstLine="0"/>
      </w:pPr>
    </w:p>
    <w:p w:rsidR="00177060" w:rsidRDefault="009014C3">
      <w:pPr>
        <w:spacing w:after="96" w:line="259" w:lineRule="auto"/>
        <w:ind w:left="0" w:right="852" w:firstLine="0"/>
        <w:jc w:val="center"/>
      </w:pPr>
      <w:r>
        <w:lastRenderedPageBreak/>
        <w:t xml:space="preserve">Пояснительная записка. </w:t>
      </w:r>
    </w:p>
    <w:p w:rsidR="00177060" w:rsidRDefault="009014C3">
      <w:pPr>
        <w:spacing w:after="120"/>
        <w:ind w:left="-5" w:right="845"/>
      </w:pPr>
      <w:r>
        <w:t xml:space="preserve">Рабочая программа  составлена на основе  адаптированных основных образовательных программ для детей с умственной отсталостью. В основу адаптации  положены рекомендации данные в специальных коррекционных программах учреждений 8.1 вида для 5-7 классов специальных (коррекционных) учреждений VIII вида под  ред. В.В.Воронковой . </w:t>
      </w:r>
    </w:p>
    <w:p w:rsidR="00177060" w:rsidRDefault="009014C3">
      <w:pPr>
        <w:ind w:left="-5" w:right="845"/>
      </w:pPr>
      <w:r>
        <w:t xml:space="preserve">  Рабочая программа реализуется в рамках  Адаптированной основной общеобразовательной программы образования (далее ― АООП) обучающихся с умственной отсталостью (интеллектуальными нарушениями) разработана  на основе примерной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w:t>
      </w:r>
    </w:p>
    <w:p w:rsidR="00177060" w:rsidRDefault="009014C3">
      <w:pPr>
        <w:spacing w:after="132"/>
        <w:ind w:left="-5" w:right="845"/>
      </w:pPr>
      <w:r>
        <w:t xml:space="preserve">    Программа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w:t>
      </w:r>
    </w:p>
    <w:p w:rsidR="00177060" w:rsidRDefault="009014C3">
      <w:pPr>
        <w:spacing w:after="130"/>
        <w:ind w:left="-5" w:right="845"/>
      </w:pPr>
      <w:r>
        <w:rPr>
          <w:b/>
        </w:rPr>
        <w:t xml:space="preserve">Цель </w:t>
      </w:r>
      <w:r>
        <w:t xml:space="preserve">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77060" w:rsidRDefault="009014C3">
      <w:pPr>
        <w:ind w:left="-5" w:right="845"/>
      </w:pPr>
      <w:r>
        <w:t xml:space="preserve">Достижение поставленной цели при разработке и реализации рабочей программы предусматривает решение следующих </w:t>
      </w:r>
      <w:r>
        <w:rPr>
          <w:b/>
        </w:rPr>
        <w:t>основных задач</w:t>
      </w:r>
      <w:r>
        <w:t xml:space="preserve">: </w:t>
      </w:r>
    </w:p>
    <w:p w:rsidR="00177060" w:rsidRDefault="009014C3">
      <w:pPr>
        <w:ind w:left="-5" w:right="845"/>
      </w:pPr>
      <w: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177060" w:rsidRDefault="009014C3">
      <w:pPr>
        <w:ind w:left="-5" w:right="845"/>
      </w:pPr>
      <w: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177060" w:rsidRDefault="009014C3">
      <w:pPr>
        <w:ind w:left="-5" w:right="845"/>
      </w:pPr>
      <w: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177060" w:rsidRDefault="009014C3">
      <w:pPr>
        <w:ind w:left="-5" w:right="845"/>
      </w:pPr>
      <w: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организацию художественного творчества с использованием системы кружков; </w:t>
      </w:r>
    </w:p>
    <w:p w:rsidR="00177060" w:rsidRDefault="009014C3">
      <w:pPr>
        <w:ind w:left="-5" w:right="845"/>
      </w:pPr>
      <w: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b/>
          <w:i/>
        </w:rPr>
        <w:t xml:space="preserve"> </w:t>
      </w:r>
      <w:r>
        <w:rPr>
          <w:b/>
        </w:rPr>
        <w:t xml:space="preserve"> </w:t>
      </w:r>
    </w:p>
    <w:p w:rsidR="00177060" w:rsidRDefault="009014C3">
      <w:pPr>
        <w:spacing w:after="134"/>
        <w:ind w:left="-5" w:right="845"/>
      </w:pPr>
      <w:r>
        <w:t xml:space="preserve">6 класс : 6 часов в неделю, 204 часа в год </w:t>
      </w:r>
    </w:p>
    <w:p w:rsidR="00177060" w:rsidRDefault="009014C3">
      <w:pPr>
        <w:ind w:left="-5" w:right="845"/>
      </w:pPr>
      <w:r>
        <w:lastRenderedPageBreak/>
        <w:t xml:space="preserve">УМК ГалинаА.И , Головинская Е.Ю. Технологии. Профильный Труд. Подготовка младшего обслуживающего персонала. Учебник для 6 класса для учащихся с ОВЗ, обучающихся по адаптированным основным общеобразовательным программам. – Самара. Современные образовательные технологии.2019 Специальный учебник для реализации основных адаптированных программ. </w:t>
      </w:r>
    </w:p>
    <w:p w:rsidR="00177060" w:rsidRDefault="009014C3">
      <w:pPr>
        <w:spacing w:after="128"/>
        <w:ind w:left="-5" w:right="845"/>
      </w:pPr>
      <w:r>
        <w:t xml:space="preserve">Цель 2-го этапа состоит в формировании основ предметных знаний и умений, коррекции недостатков психофизического развития обучающихся.  </w:t>
      </w:r>
    </w:p>
    <w:p w:rsidR="00177060" w:rsidRDefault="009014C3">
      <w:pPr>
        <w:spacing w:after="136"/>
        <w:ind w:left="-5" w:right="845"/>
      </w:pPr>
      <w:r>
        <w:t xml:space="preserve">Данный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177060" w:rsidRDefault="009014C3">
      <w:pPr>
        <w:spacing w:after="188" w:line="268" w:lineRule="auto"/>
        <w:ind w:left="-5" w:right="777"/>
      </w:pPr>
      <w:r>
        <w:rPr>
          <w:b/>
          <w:i/>
        </w:rPr>
        <w:t xml:space="preserve">Особые образовательные потребности обучающихся с легкой умственной отсталостью (интеллектуальными нарушениями) </w:t>
      </w:r>
    </w:p>
    <w:p w:rsidR="00177060" w:rsidRDefault="009014C3">
      <w:pPr>
        <w:spacing w:after="269"/>
        <w:ind w:left="-5" w:right="845"/>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r>
        <w:rPr>
          <w:b/>
        </w:rPr>
        <w:t xml:space="preserve"> </w:t>
      </w:r>
    </w:p>
    <w:p w:rsidR="00177060" w:rsidRDefault="009014C3">
      <w:pPr>
        <w:numPr>
          <w:ilvl w:val="0"/>
          <w:numId w:val="1"/>
        </w:numPr>
        <w:ind w:right="845" w:hanging="360"/>
      </w:pPr>
      <w:r>
        <w:t xml:space="preserve">раннее получение специальной помощи средствами образования;  </w:t>
      </w:r>
    </w:p>
    <w:p w:rsidR="00177060" w:rsidRDefault="009014C3">
      <w:pPr>
        <w:numPr>
          <w:ilvl w:val="0"/>
          <w:numId w:val="1"/>
        </w:numPr>
        <w:spacing w:after="271"/>
        <w:ind w:right="845" w:hanging="360"/>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177060" w:rsidRDefault="009014C3">
      <w:pPr>
        <w:numPr>
          <w:ilvl w:val="0"/>
          <w:numId w:val="1"/>
        </w:numPr>
        <w:spacing w:after="271"/>
        <w:ind w:right="845" w:hanging="360"/>
      </w:pPr>
      <w:r>
        <w:t xml:space="preserve">научный, практико-ориентированный, действенный характер содержания образования; </w:t>
      </w:r>
    </w:p>
    <w:p w:rsidR="00177060" w:rsidRDefault="009014C3">
      <w:pPr>
        <w:numPr>
          <w:ilvl w:val="0"/>
          <w:numId w:val="1"/>
        </w:numPr>
        <w:spacing w:after="271"/>
        <w:ind w:right="845" w:hanging="360"/>
      </w:pPr>
      <w:r>
        <w:t xml:space="preserve">доступность содержания познавательных задач, реализуемых в процессе образования; </w:t>
      </w:r>
    </w:p>
    <w:p w:rsidR="00177060" w:rsidRDefault="009014C3">
      <w:pPr>
        <w:numPr>
          <w:ilvl w:val="0"/>
          <w:numId w:val="1"/>
        </w:numPr>
        <w:spacing w:after="275"/>
        <w:ind w:right="845" w:hanging="360"/>
      </w:pPr>
      <w: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rsidR="00177060" w:rsidRDefault="009014C3">
      <w:pPr>
        <w:numPr>
          <w:ilvl w:val="0"/>
          <w:numId w:val="1"/>
        </w:numPr>
        <w:spacing w:after="271"/>
        <w:ind w:right="845" w:hanging="360"/>
      </w:pPr>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w:t>
      </w:r>
    </w:p>
    <w:p w:rsidR="00177060" w:rsidRDefault="009014C3">
      <w:pPr>
        <w:numPr>
          <w:ilvl w:val="0"/>
          <w:numId w:val="1"/>
        </w:numPr>
        <w:spacing w:after="274"/>
        <w:ind w:right="845" w:hanging="360"/>
      </w:pPr>
      <w: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w:t>
      </w:r>
    </w:p>
    <w:p w:rsidR="00177060" w:rsidRDefault="009014C3">
      <w:pPr>
        <w:numPr>
          <w:ilvl w:val="0"/>
          <w:numId w:val="1"/>
        </w:numPr>
        <w:spacing w:after="272"/>
        <w:ind w:right="845" w:hanging="360"/>
      </w:pPr>
      <w: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177060" w:rsidRDefault="009014C3">
      <w:pPr>
        <w:numPr>
          <w:ilvl w:val="0"/>
          <w:numId w:val="1"/>
        </w:numPr>
        <w:spacing w:after="272"/>
        <w:ind w:right="845" w:hanging="360"/>
      </w:pPr>
      <w: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Pr>
          <w:b/>
        </w:rPr>
        <w:t xml:space="preserve"> </w:t>
      </w:r>
    </w:p>
    <w:p w:rsidR="00177060" w:rsidRDefault="009014C3">
      <w:pPr>
        <w:numPr>
          <w:ilvl w:val="0"/>
          <w:numId w:val="1"/>
        </w:numPr>
        <w:spacing w:after="127"/>
        <w:ind w:right="845" w:hanging="360"/>
      </w:pPr>
      <w:r>
        <w:t xml:space="preserve">стимуляция познавательной активности, формирование позитивного отношения к окружающему миру. </w:t>
      </w:r>
    </w:p>
    <w:p w:rsidR="00177060" w:rsidRDefault="009014C3">
      <w:pPr>
        <w:spacing w:after="127"/>
        <w:ind w:left="-5" w:right="845"/>
      </w:pPr>
      <w: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r>
        <w:rPr>
          <w:b/>
        </w:rPr>
        <w:t xml:space="preserve"> </w:t>
      </w:r>
    </w:p>
    <w:p w:rsidR="00177060" w:rsidRDefault="009014C3">
      <w:pPr>
        <w:spacing w:after="145" w:line="268" w:lineRule="auto"/>
        <w:ind w:left="-5" w:right="777"/>
      </w:pPr>
      <w:r>
        <w:rPr>
          <w:b/>
          <w:i/>
        </w:rPr>
        <w:t xml:space="preserve">Планируемые результаты освоения обучающимися с легкой умственной отсталостью (интеллектуальными нарушениями)адаптированной рабочей программы </w:t>
      </w:r>
      <w:r>
        <w:t xml:space="preserve"> </w:t>
      </w:r>
    </w:p>
    <w:p w:rsidR="00177060" w:rsidRDefault="009014C3">
      <w:pPr>
        <w:spacing w:after="131"/>
        <w:ind w:left="-5" w:right="845"/>
      </w:pPr>
      <w: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177060" w:rsidRDefault="009014C3">
      <w:pPr>
        <w:ind w:left="-5" w:right="845"/>
      </w:pPr>
      <w:r>
        <w:t xml:space="preserve">Освоение обучающимися АООП, которая создана на основе ФГОС, предполагает достижение ими двух видов результатов: </w:t>
      </w:r>
      <w:r>
        <w:rPr>
          <w:i/>
        </w:rPr>
        <w:t xml:space="preserve">личностных и предметных. </w:t>
      </w:r>
      <w:r>
        <w:t xml:space="preserve"> </w:t>
      </w:r>
    </w:p>
    <w:p w:rsidR="00177060" w:rsidRDefault="009014C3">
      <w:pPr>
        <w:ind w:left="-5" w:right="845"/>
      </w:pPr>
      <w:r>
        <w:t xml:space="preserve">К личностным результатам освоения АООП относятся:  </w:t>
      </w:r>
    </w:p>
    <w:p w:rsidR="00177060" w:rsidRDefault="009014C3">
      <w:pPr>
        <w:numPr>
          <w:ilvl w:val="0"/>
          <w:numId w:val="2"/>
        </w:numPr>
        <w:ind w:right="845" w:hanging="379"/>
      </w:pPr>
      <w:r>
        <w:t xml:space="preserve">осознание себя как гражданина России; формирование чувства гордости за свою Родину;  </w:t>
      </w:r>
    </w:p>
    <w:p w:rsidR="00177060" w:rsidRDefault="009014C3">
      <w:pPr>
        <w:numPr>
          <w:ilvl w:val="0"/>
          <w:numId w:val="2"/>
        </w:numPr>
        <w:ind w:right="845" w:hanging="379"/>
      </w:pPr>
      <w:r>
        <w:t xml:space="preserve">воспитание уважительного отношения к иному мнению, истории и культуре других народов;  </w:t>
      </w:r>
    </w:p>
    <w:p w:rsidR="00177060" w:rsidRDefault="009014C3">
      <w:pPr>
        <w:numPr>
          <w:ilvl w:val="0"/>
          <w:numId w:val="2"/>
        </w:numPr>
        <w:ind w:right="845" w:hanging="379"/>
      </w:pPr>
      <w:r>
        <w:t xml:space="preserve">сформированность адекватных представлений о собственных возможностях, о насущно необходимом жизнеобеспечении;  </w:t>
      </w:r>
    </w:p>
    <w:p w:rsidR="00177060" w:rsidRDefault="009014C3">
      <w:pPr>
        <w:numPr>
          <w:ilvl w:val="0"/>
          <w:numId w:val="2"/>
        </w:numPr>
        <w:ind w:right="845" w:hanging="379"/>
      </w:pPr>
      <w:r>
        <w:t xml:space="preserve">овладение начальными навыками адаптации в динамично изменяющемся и развивающемся мире;  </w:t>
      </w:r>
    </w:p>
    <w:p w:rsidR="00177060" w:rsidRDefault="009014C3">
      <w:pPr>
        <w:numPr>
          <w:ilvl w:val="0"/>
          <w:numId w:val="2"/>
        </w:numPr>
        <w:ind w:right="845" w:hanging="379"/>
      </w:pPr>
      <w:r>
        <w:t xml:space="preserve">овладение социально-бытовыми навыками, используемыми в повседневной жизни;  </w:t>
      </w:r>
    </w:p>
    <w:p w:rsidR="00177060" w:rsidRDefault="009014C3">
      <w:pPr>
        <w:numPr>
          <w:ilvl w:val="0"/>
          <w:numId w:val="2"/>
        </w:numPr>
        <w:ind w:right="845" w:hanging="379"/>
      </w:pPr>
      <w:r>
        <w:t xml:space="preserve">владение навыками коммуникации и принятыми нормами социального взаимодействия;  </w:t>
      </w:r>
    </w:p>
    <w:p w:rsidR="00177060" w:rsidRDefault="009014C3">
      <w:pPr>
        <w:numPr>
          <w:ilvl w:val="0"/>
          <w:numId w:val="2"/>
        </w:numPr>
        <w:ind w:right="845" w:hanging="379"/>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77060" w:rsidRDefault="009014C3">
      <w:pPr>
        <w:numPr>
          <w:ilvl w:val="0"/>
          <w:numId w:val="2"/>
        </w:numPr>
        <w:ind w:right="845" w:hanging="379"/>
      </w:pPr>
      <w:r>
        <w:t xml:space="preserve">принятие и освоение социальной роли обучающегося, проявление социально значимых мотивов учебной деятельности;  </w:t>
      </w:r>
    </w:p>
    <w:p w:rsidR="00177060" w:rsidRDefault="009014C3">
      <w:pPr>
        <w:numPr>
          <w:ilvl w:val="0"/>
          <w:numId w:val="2"/>
        </w:numPr>
        <w:ind w:right="845" w:hanging="379"/>
      </w:pPr>
      <w:r>
        <w:t xml:space="preserve">сформированность навыков сотрудничества с взрослыми и сверстниками в разных социальных ситуациях;  </w:t>
      </w:r>
    </w:p>
    <w:p w:rsidR="00177060" w:rsidRDefault="009014C3">
      <w:pPr>
        <w:numPr>
          <w:ilvl w:val="0"/>
          <w:numId w:val="2"/>
        </w:numPr>
        <w:ind w:right="845" w:hanging="379"/>
      </w:pPr>
      <w:r>
        <w:t xml:space="preserve">воспитание эстетических потребностей, ценностей и чувств;  </w:t>
      </w:r>
    </w:p>
    <w:p w:rsidR="00177060" w:rsidRDefault="009014C3">
      <w:pPr>
        <w:numPr>
          <w:ilvl w:val="0"/>
          <w:numId w:val="2"/>
        </w:numPr>
        <w:ind w:right="845" w:hanging="379"/>
      </w:pPr>
      <w:r>
        <w:lastRenderedPageBreak/>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177060" w:rsidRDefault="009014C3">
      <w:pPr>
        <w:numPr>
          <w:ilvl w:val="0"/>
          <w:numId w:val="2"/>
        </w:numPr>
        <w:ind w:right="845" w:hanging="379"/>
      </w:pPr>
      <w: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77060" w:rsidRDefault="009014C3">
      <w:pPr>
        <w:numPr>
          <w:ilvl w:val="0"/>
          <w:numId w:val="2"/>
        </w:numPr>
        <w:ind w:right="845" w:hanging="379"/>
      </w:pPr>
      <w:r>
        <w:t>проявление готовности к самостоятельной жизни.</w:t>
      </w:r>
      <w:r>
        <w:rPr>
          <w:i/>
        </w:rPr>
        <w:t xml:space="preserve"> </w:t>
      </w:r>
    </w:p>
    <w:p w:rsidR="00177060" w:rsidRDefault="009014C3">
      <w:pPr>
        <w:ind w:left="-5" w:right="845"/>
      </w:pPr>
      <w:r>
        <w:rPr>
          <w:i/>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177060" w:rsidRDefault="009014C3">
      <w:pPr>
        <w:ind w:left="-5" w:right="845"/>
      </w:pPr>
      <w:r>
        <w:t xml:space="preserve">АООП определяет два уровня овладения предметными результатами: минимальный и достаточный.  </w:t>
      </w:r>
    </w:p>
    <w:p w:rsidR="00177060" w:rsidRDefault="009014C3">
      <w:pPr>
        <w:spacing w:after="69" w:line="376" w:lineRule="auto"/>
        <w:ind w:left="-5" w:right="1496"/>
      </w:pPr>
      <w:r>
        <w:rPr>
          <w:b/>
          <w:i/>
        </w:rPr>
        <w:t>Профильный труд</w:t>
      </w:r>
      <w:r>
        <w:rPr>
          <w:i/>
        </w:rPr>
        <w:t>:</w:t>
      </w:r>
      <w:r>
        <w:t xml:space="preserve"> </w:t>
      </w:r>
      <w:r>
        <w:rPr>
          <w:u w:val="single" w:color="000000"/>
        </w:rPr>
        <w:t>Минимальный уровень:</w:t>
      </w:r>
      <w:r>
        <w:t xml:space="preserve"> знание названий некоторых материалов; изделий, которые из них изготавливаются и применяются в быту, игре, учебе, отдыхе; </w:t>
      </w:r>
    </w:p>
    <w:p w:rsidR="00177060" w:rsidRDefault="009014C3">
      <w:pPr>
        <w:ind w:left="-5" w:right="845"/>
      </w:pPr>
      <w:r>
        <w:t xml:space="preserve">представления об основных свойствах используемых материалов;  </w:t>
      </w:r>
    </w:p>
    <w:p w:rsidR="00177060" w:rsidRDefault="009014C3">
      <w:pPr>
        <w:ind w:left="-5" w:right="845"/>
      </w:pPr>
      <w:r>
        <w:t xml:space="preserve">знание правил хранения материалов; санитарно-гигиенических требований при работе с производственными материалами; </w:t>
      </w:r>
    </w:p>
    <w:p w:rsidR="00177060" w:rsidRDefault="009014C3">
      <w:pPr>
        <w:spacing w:after="134"/>
        <w:ind w:left="-5" w:right="845"/>
      </w:pPr>
      <w:r>
        <w:t xml:space="preserve">отбор (с помощью учителя) материалов и инструментов, необходимых для работы; </w:t>
      </w:r>
    </w:p>
    <w:p w:rsidR="00177060" w:rsidRDefault="009014C3">
      <w:pPr>
        <w:spacing w:after="131"/>
        <w:ind w:left="-5" w:right="845"/>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177060" w:rsidRDefault="009014C3">
      <w:pPr>
        <w:ind w:left="-5" w:right="845"/>
      </w:pPr>
      <w: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177060" w:rsidRDefault="009014C3">
      <w:pPr>
        <w:spacing w:after="128"/>
        <w:ind w:left="-5" w:right="845"/>
      </w:pPr>
      <w: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 </w:t>
      </w:r>
    </w:p>
    <w:p w:rsidR="00177060" w:rsidRDefault="009014C3">
      <w:pPr>
        <w:spacing w:after="126"/>
        <w:ind w:left="-5" w:right="845"/>
      </w:pPr>
      <w:r>
        <w:t xml:space="preserve">чтение (с помощью учителя) технологической карты, используемой в процессе изготовления изделия; </w:t>
      </w:r>
    </w:p>
    <w:p w:rsidR="00177060" w:rsidRDefault="009014C3">
      <w:pPr>
        <w:spacing w:after="81" w:line="366" w:lineRule="auto"/>
        <w:ind w:left="-5" w:right="1124"/>
      </w:pPr>
      <w: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понимание красоты труда и его результатов;  </w:t>
      </w:r>
    </w:p>
    <w:p w:rsidR="00177060" w:rsidRDefault="009014C3">
      <w:pPr>
        <w:spacing w:after="134"/>
        <w:ind w:left="-5" w:right="845"/>
      </w:pPr>
      <w:r>
        <w:t xml:space="preserve">заботливое и бережное отношение к общественному достоянию и родной природе; </w:t>
      </w:r>
    </w:p>
    <w:p w:rsidR="00177060" w:rsidRDefault="009014C3">
      <w:pPr>
        <w:spacing w:after="128"/>
        <w:ind w:left="-5" w:right="845"/>
      </w:pPr>
      <w:r>
        <w:t xml:space="preserve">понимание значимости организации школьного рабочего места, обеспечивающего внутреннюю дисциплину;  </w:t>
      </w:r>
    </w:p>
    <w:p w:rsidR="00177060" w:rsidRDefault="009014C3">
      <w:pPr>
        <w:spacing w:after="14"/>
        <w:ind w:left="-5" w:right="845"/>
      </w:pPr>
      <w:r>
        <w:lastRenderedPageBreak/>
        <w:t xml:space="preserve">выражение отношения к результатам собственной и чужой творческой деятельности </w:t>
      </w:r>
    </w:p>
    <w:p w:rsidR="00177060" w:rsidRDefault="009014C3">
      <w:pPr>
        <w:ind w:left="-5" w:right="845"/>
      </w:pPr>
      <w:r>
        <w:t xml:space="preserve">(«нравится»/«не нравится»); </w:t>
      </w:r>
    </w:p>
    <w:p w:rsidR="00177060" w:rsidRDefault="009014C3">
      <w:pPr>
        <w:spacing w:after="134"/>
        <w:ind w:left="-5" w:right="845"/>
      </w:pPr>
      <w:r>
        <w:t xml:space="preserve">организация (под руководством учителя) совместной работы в группе;  </w:t>
      </w:r>
    </w:p>
    <w:p w:rsidR="00177060" w:rsidRDefault="009014C3">
      <w:pPr>
        <w:ind w:left="-5" w:right="845"/>
      </w:pPr>
      <w:r>
        <w:t xml:space="preserve">осознание необходимости соблюдения в процессе выполнения трудовых заданий порядка и аккуратности; </w:t>
      </w:r>
    </w:p>
    <w:p w:rsidR="00177060" w:rsidRDefault="009014C3">
      <w:pPr>
        <w:spacing w:after="134"/>
        <w:ind w:left="-5" w:right="845"/>
      </w:pPr>
      <w:r>
        <w:t xml:space="preserve">выслушивание предложений и мнений товарищей, адекватное реагирование на них; </w:t>
      </w:r>
    </w:p>
    <w:p w:rsidR="00177060" w:rsidRDefault="009014C3">
      <w:pPr>
        <w:spacing w:after="128"/>
        <w:ind w:left="-5" w:right="845"/>
      </w:pPr>
      <w:r>
        <w:t xml:space="preserve">комментирование и оценка в доброжелательной форме достижения товарищей, высказывание своих предложений и пожеланий; </w:t>
      </w:r>
    </w:p>
    <w:p w:rsidR="00177060" w:rsidRDefault="009014C3">
      <w:pPr>
        <w:spacing w:after="128"/>
        <w:ind w:left="-5" w:right="845"/>
      </w:pPr>
      <w:r>
        <w:t xml:space="preserve">проявление заинтересованного отношения к деятельности своих товарищей и результатам их работы; </w:t>
      </w:r>
    </w:p>
    <w:p w:rsidR="00177060" w:rsidRDefault="009014C3">
      <w:pPr>
        <w:ind w:left="-5" w:right="845"/>
      </w:pPr>
      <w:r>
        <w:t xml:space="preserve">выполнение общественных поручений по уборке мастерской после уроков трудового обучения;  </w:t>
      </w:r>
    </w:p>
    <w:p w:rsidR="00177060" w:rsidRDefault="009014C3">
      <w:pPr>
        <w:spacing w:after="38" w:line="365" w:lineRule="auto"/>
        <w:ind w:left="-5" w:right="1704"/>
      </w:pPr>
      <w:r>
        <w:t xml:space="preserve">посильное участие в благоустройстве и озеленении территорий; охране природы и окружающей среды. </w:t>
      </w:r>
      <w:r>
        <w:rPr>
          <w:u w:val="single" w:color="000000"/>
        </w:rPr>
        <w:t>Достаточный уровень:</w:t>
      </w:r>
      <w:r>
        <w:t xml:space="preserve"> </w:t>
      </w:r>
    </w:p>
    <w:p w:rsidR="00177060" w:rsidRDefault="009014C3">
      <w:pPr>
        <w:ind w:left="-5" w:right="1326"/>
      </w:pPr>
      <w:r>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177060" w:rsidRDefault="009014C3">
      <w:pPr>
        <w:spacing w:after="134"/>
        <w:ind w:left="-5" w:right="845"/>
      </w:pPr>
      <w:r>
        <w:t xml:space="preserve">планирование (с помощью учителя) предстоящей практической работы; </w:t>
      </w:r>
    </w:p>
    <w:p w:rsidR="00177060" w:rsidRDefault="009014C3">
      <w:pPr>
        <w:spacing w:after="125"/>
        <w:ind w:left="-5" w:right="845"/>
      </w:pPr>
      <w: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177060" w:rsidRDefault="009014C3">
      <w:pPr>
        <w:spacing w:after="129"/>
        <w:ind w:left="-5" w:right="845"/>
      </w:pPr>
      <w:r>
        <w:t xml:space="preserve">осуществление текущего самоконтроля выполняемых практических действий и корректировка хода практической работы; </w:t>
      </w:r>
    </w:p>
    <w:p w:rsidR="00177060" w:rsidRDefault="009014C3">
      <w:pPr>
        <w:spacing w:after="133"/>
        <w:ind w:left="-5" w:right="845"/>
      </w:pPr>
      <w:r>
        <w:t xml:space="preserve">понимание общественной значимости своего труда, своих достижений в области трудовой деятельности. </w:t>
      </w:r>
      <w:r>
        <w:rPr>
          <w:b/>
        </w:rPr>
        <w:t xml:space="preserve"> </w:t>
      </w:r>
    </w:p>
    <w:p w:rsidR="00177060" w:rsidRDefault="009014C3">
      <w:pPr>
        <w:spacing w:after="37" w:line="268" w:lineRule="auto"/>
        <w:ind w:left="-5" w:right="777"/>
      </w:pPr>
      <w:r>
        <w:rPr>
          <w:b/>
          <w:i/>
        </w:rPr>
        <w:t xml:space="preserve">Система оценки достижения обучающимися с легкой умственной отсталостью </w:t>
      </w:r>
    </w:p>
    <w:p w:rsidR="00177060" w:rsidRDefault="009014C3">
      <w:pPr>
        <w:spacing w:after="145" w:line="268" w:lineRule="auto"/>
        <w:ind w:left="-5" w:right="777"/>
      </w:pPr>
      <w:r>
        <w:rPr>
          <w:b/>
          <w:i/>
        </w:rPr>
        <w:t xml:space="preserve">(интеллектуальными нарушениями)планируемых результатов освоения АООП </w:t>
      </w:r>
    </w:p>
    <w:p w:rsidR="00177060" w:rsidRDefault="009014C3">
      <w:pPr>
        <w:spacing w:after="0"/>
        <w:ind w:left="-5" w:right="845"/>
      </w:pPr>
      <w:r>
        <w:t xml:space="preserve">Система оценки достижения обучающимися с умственной отсталостью </w:t>
      </w:r>
    </w:p>
    <w:p w:rsidR="00177060" w:rsidRDefault="009014C3">
      <w:pPr>
        <w:spacing w:after="272"/>
        <w:ind w:left="-5" w:right="845"/>
      </w:pPr>
      <w:r>
        <w:t xml:space="preserve">(интеллектуальными нарушениями) планируемых результатов освоения АООП призвана решить следующие задачи: </w:t>
      </w:r>
    </w:p>
    <w:p w:rsidR="00177060" w:rsidRDefault="009014C3">
      <w:pPr>
        <w:numPr>
          <w:ilvl w:val="0"/>
          <w:numId w:val="3"/>
        </w:numPr>
        <w:spacing w:after="276"/>
        <w:ind w:right="845" w:hanging="360"/>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177060" w:rsidRDefault="009014C3">
      <w:pPr>
        <w:numPr>
          <w:ilvl w:val="0"/>
          <w:numId w:val="3"/>
        </w:numPr>
        <w:spacing w:after="274"/>
        <w:ind w:right="845" w:hanging="360"/>
      </w:pPr>
      <w: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177060" w:rsidRDefault="009014C3">
      <w:pPr>
        <w:numPr>
          <w:ilvl w:val="0"/>
          <w:numId w:val="3"/>
        </w:numPr>
        <w:spacing w:after="271"/>
        <w:ind w:right="845" w:hanging="360"/>
      </w:pPr>
      <w:r>
        <w:lastRenderedPageBreak/>
        <w:t>обеспечивать комплексный подход к оценке результатов</w:t>
      </w:r>
      <w:r>
        <w:rPr>
          <w:b/>
        </w:rPr>
        <w:t xml:space="preserve"> </w:t>
      </w:r>
      <w:r>
        <w:t xml:space="preserve">освоения АООП, позволяющий вести оценку предметных и личностных результатов; </w:t>
      </w:r>
    </w:p>
    <w:p w:rsidR="00177060" w:rsidRDefault="009014C3">
      <w:pPr>
        <w:numPr>
          <w:ilvl w:val="0"/>
          <w:numId w:val="3"/>
        </w:numPr>
        <w:spacing w:after="269"/>
        <w:ind w:right="845" w:hanging="360"/>
      </w:pPr>
      <w:r>
        <w:t xml:space="preserve">предусматривать оценку достижений обучающихся и оценку эффективности деятельности общеобразовательной организации; </w:t>
      </w:r>
    </w:p>
    <w:p w:rsidR="00177060" w:rsidRDefault="009014C3">
      <w:pPr>
        <w:numPr>
          <w:ilvl w:val="0"/>
          <w:numId w:val="3"/>
        </w:numPr>
        <w:spacing w:after="124"/>
        <w:ind w:right="845" w:hanging="360"/>
      </w:pPr>
      <w:r>
        <w:t xml:space="preserve">позволять осуществлять оценку динамики учебных достижений обучающихся и развития их жизненной компетенции.  </w:t>
      </w:r>
    </w:p>
    <w:p w:rsidR="00177060" w:rsidRDefault="009014C3">
      <w:pPr>
        <w:spacing w:after="160" w:line="259" w:lineRule="auto"/>
        <w:ind w:left="0" w:right="0" w:firstLine="0"/>
      </w:pPr>
      <w:r>
        <w:t xml:space="preserve"> </w:t>
      </w:r>
    </w:p>
    <w:p w:rsidR="00177060" w:rsidRDefault="009014C3">
      <w:pPr>
        <w:ind w:left="-5" w:right="845"/>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177060" w:rsidRDefault="009014C3">
      <w:pPr>
        <w:numPr>
          <w:ilvl w:val="0"/>
          <w:numId w:val="4"/>
        </w:numPr>
        <w:ind w:right="845"/>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rsidR="00177060" w:rsidRDefault="009014C3">
      <w:pPr>
        <w:numPr>
          <w:ilvl w:val="0"/>
          <w:numId w:val="4"/>
        </w:numPr>
        <w:ind w:right="845"/>
      </w:pPr>
      <w: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177060" w:rsidRDefault="009014C3">
      <w:pPr>
        <w:numPr>
          <w:ilvl w:val="0"/>
          <w:numId w:val="4"/>
        </w:numPr>
        <w:ind w:right="845"/>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
    <w:p w:rsidR="00177060" w:rsidRDefault="009014C3">
      <w:pPr>
        <w:ind w:left="-5" w:right="845"/>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177060" w:rsidRDefault="009014C3">
      <w:pPr>
        <w:ind w:left="-5" w:right="845"/>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r>
        <w:rPr>
          <w:i/>
        </w:rPr>
        <w:t xml:space="preserve"> </w:t>
      </w:r>
    </w:p>
    <w:p w:rsidR="00177060" w:rsidRDefault="009014C3">
      <w:pPr>
        <w:spacing w:after="17"/>
        <w:ind w:left="-5" w:right="845"/>
      </w:pPr>
      <w:r>
        <w:rPr>
          <w:i/>
        </w:rPr>
        <w:t>Личностные результаты</w:t>
      </w:r>
      <w:r>
        <w:t xml:space="preserve"> включают овладение обучающимися социальными </w:t>
      </w:r>
    </w:p>
    <w:p w:rsidR="00177060" w:rsidRDefault="009014C3">
      <w:pPr>
        <w:ind w:left="-5" w:right="845"/>
      </w:pPr>
      <w:r>
        <w:t xml:space="preserve">(жизненными)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177060" w:rsidRDefault="009014C3">
      <w:pPr>
        <w:ind w:left="-5" w:right="845"/>
      </w:pPr>
      <w:r>
        <w:t xml:space="preserve">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177060" w:rsidRDefault="009014C3">
      <w:pPr>
        <w:ind w:left="-5" w:right="845"/>
      </w:pPr>
      <w:r>
        <w:lastRenderedPageBreak/>
        <w:t>На основе требований, сформулированных в Стандарте</w:t>
      </w:r>
      <w:r>
        <w:rPr>
          <w:vertAlign w:val="superscript"/>
        </w:rPr>
        <w:footnoteReference w:id="1"/>
      </w:r>
      <w: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177060" w:rsidRDefault="009014C3">
      <w:pPr>
        <w:spacing w:after="0"/>
        <w:ind w:left="-5" w:right="845"/>
      </w:pPr>
      <w:r>
        <w:t xml:space="preserve">Таблица 1. Программа оценки личностных результатов </w:t>
      </w:r>
    </w:p>
    <w:tbl>
      <w:tblPr>
        <w:tblStyle w:val="TableGrid"/>
        <w:tblW w:w="9582" w:type="dxa"/>
        <w:tblInd w:w="-106" w:type="dxa"/>
        <w:tblCellMar>
          <w:top w:w="52" w:type="dxa"/>
          <w:left w:w="108" w:type="dxa"/>
          <w:right w:w="100" w:type="dxa"/>
        </w:tblCellMar>
        <w:tblLook w:val="04A0" w:firstRow="1" w:lastRow="0" w:firstColumn="1" w:lastColumn="0" w:noHBand="0" w:noVBand="1"/>
      </w:tblPr>
      <w:tblGrid>
        <w:gridCol w:w="3190"/>
        <w:gridCol w:w="3190"/>
        <w:gridCol w:w="3202"/>
      </w:tblGrid>
      <w:tr w:rsidR="00177060">
        <w:trPr>
          <w:trHeight w:val="468"/>
        </w:trPr>
        <w:tc>
          <w:tcPr>
            <w:tcW w:w="3190"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Критерий </w:t>
            </w:r>
          </w:p>
        </w:tc>
        <w:tc>
          <w:tcPr>
            <w:tcW w:w="3190"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Параметры оценки </w:t>
            </w: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Индикаторы </w:t>
            </w:r>
          </w:p>
        </w:tc>
      </w:tr>
      <w:tr w:rsidR="00177060">
        <w:trPr>
          <w:trHeight w:val="1064"/>
        </w:trPr>
        <w:tc>
          <w:tcPr>
            <w:tcW w:w="3190" w:type="dxa"/>
            <w:vMerge w:val="restart"/>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3190" w:type="dxa"/>
            <w:vMerge w:val="restart"/>
            <w:tcBorders>
              <w:top w:val="single" w:sz="4" w:space="0" w:color="000000"/>
              <w:left w:val="single" w:sz="4" w:space="0" w:color="000000"/>
              <w:bottom w:val="single" w:sz="4" w:space="0" w:color="000000"/>
              <w:right w:val="single" w:sz="4" w:space="0" w:color="000000"/>
            </w:tcBorders>
          </w:tcPr>
          <w:p w:rsidR="00177060" w:rsidRDefault="009014C3">
            <w:pPr>
              <w:spacing w:after="1785" w:line="295" w:lineRule="auto"/>
              <w:ind w:left="0" w:right="0" w:firstLine="0"/>
            </w:pPr>
            <w:r>
              <w:rPr>
                <w:i/>
              </w:rPr>
              <w:t xml:space="preserve">сформированность навыков коммуникации со взрослыми </w:t>
            </w:r>
          </w:p>
          <w:p w:rsidR="00177060" w:rsidRDefault="009014C3">
            <w:pPr>
              <w:spacing w:after="0" w:line="259" w:lineRule="auto"/>
              <w:ind w:left="0" w:right="0" w:firstLine="0"/>
            </w:pPr>
            <w:r>
              <w:rPr>
                <w:i/>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инициировать и поддерживать коммуникацию с взрослыми </w:t>
            </w:r>
          </w:p>
        </w:tc>
      </w:tr>
      <w:tr w:rsidR="00177060">
        <w:trPr>
          <w:trHeight w:val="1361"/>
        </w:trPr>
        <w:tc>
          <w:tcPr>
            <w:tcW w:w="0" w:type="auto"/>
            <w:vMerge/>
            <w:tcBorders>
              <w:top w:val="nil"/>
              <w:left w:val="single" w:sz="4" w:space="0" w:color="000000"/>
              <w:bottom w:val="nil"/>
              <w:right w:val="single" w:sz="4" w:space="0" w:color="000000"/>
            </w:tcBorders>
          </w:tcPr>
          <w:p w:rsidR="00177060" w:rsidRDefault="00177060">
            <w:pPr>
              <w:spacing w:after="160" w:line="259" w:lineRule="auto"/>
              <w:ind w:left="0" w:right="0" w:firstLine="0"/>
            </w:pPr>
          </w:p>
        </w:tc>
        <w:tc>
          <w:tcPr>
            <w:tcW w:w="0" w:type="auto"/>
            <w:vMerge/>
            <w:tcBorders>
              <w:top w:val="nil"/>
              <w:left w:val="single" w:sz="4" w:space="0" w:color="000000"/>
              <w:bottom w:val="nil"/>
              <w:right w:val="single" w:sz="4" w:space="0" w:color="000000"/>
            </w:tcBorders>
            <w:vAlign w:val="bottom"/>
          </w:tcPr>
          <w:p w:rsidR="00177060" w:rsidRDefault="00177060">
            <w:pPr>
              <w:spacing w:after="160" w:line="259" w:lineRule="auto"/>
              <w:ind w:left="0" w:right="0" w:firstLine="0"/>
            </w:pP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42" w:line="257" w:lineRule="auto"/>
              <w:ind w:left="0" w:right="0" w:firstLine="0"/>
            </w:pPr>
            <w:r>
              <w:rPr>
                <w:i/>
              </w:rPr>
              <w:t xml:space="preserve">способность применять адекватные способы поведения в разных </w:t>
            </w:r>
          </w:p>
          <w:p w:rsidR="00177060" w:rsidRDefault="009014C3">
            <w:pPr>
              <w:spacing w:after="0" w:line="259" w:lineRule="auto"/>
              <w:ind w:left="0" w:right="0" w:firstLine="0"/>
            </w:pPr>
            <w:r>
              <w:rPr>
                <w:i/>
              </w:rPr>
              <w:t xml:space="preserve">ситуациях </w:t>
            </w:r>
          </w:p>
        </w:tc>
      </w:tr>
      <w:tr w:rsidR="00177060">
        <w:trPr>
          <w:trHeight w:val="766"/>
        </w:trPr>
        <w:tc>
          <w:tcPr>
            <w:tcW w:w="0" w:type="auto"/>
            <w:vMerge/>
            <w:tcBorders>
              <w:top w:val="nil"/>
              <w:left w:val="single" w:sz="4" w:space="0" w:color="000000"/>
              <w:bottom w:val="nil"/>
              <w:right w:val="single" w:sz="4" w:space="0" w:color="000000"/>
            </w:tcBorders>
          </w:tcPr>
          <w:p w:rsidR="00177060" w:rsidRDefault="0017706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177060" w:rsidRDefault="00177060">
            <w:pPr>
              <w:spacing w:after="160" w:line="259" w:lineRule="auto"/>
              <w:ind w:left="0" w:right="0" w:firstLine="0"/>
            </w:pP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обращаться за помощью  </w:t>
            </w:r>
          </w:p>
        </w:tc>
      </w:tr>
      <w:tr w:rsidR="00177060">
        <w:trPr>
          <w:trHeight w:val="1361"/>
        </w:trPr>
        <w:tc>
          <w:tcPr>
            <w:tcW w:w="0" w:type="auto"/>
            <w:vMerge/>
            <w:tcBorders>
              <w:top w:val="nil"/>
              <w:left w:val="single" w:sz="4" w:space="0" w:color="000000"/>
              <w:bottom w:val="single" w:sz="4" w:space="0" w:color="000000"/>
              <w:right w:val="single" w:sz="4" w:space="0" w:color="000000"/>
            </w:tcBorders>
          </w:tcPr>
          <w:p w:rsidR="00177060" w:rsidRDefault="00177060">
            <w:pPr>
              <w:spacing w:after="160" w:line="259" w:lineRule="auto"/>
              <w:ind w:left="0" w:right="0" w:firstLine="0"/>
            </w:pPr>
          </w:p>
        </w:tc>
        <w:tc>
          <w:tcPr>
            <w:tcW w:w="3190"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сформированность навыков коммуникации со сверстниками </w:t>
            </w: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инициировать и поддерживать коммуникацию со сверстниками </w:t>
            </w:r>
          </w:p>
        </w:tc>
      </w:tr>
      <w:tr w:rsidR="00177060">
        <w:trPr>
          <w:trHeight w:val="1363"/>
        </w:trPr>
        <w:tc>
          <w:tcPr>
            <w:tcW w:w="3190" w:type="dxa"/>
            <w:vMerge w:val="restart"/>
            <w:tcBorders>
              <w:top w:val="single" w:sz="4" w:space="0" w:color="000000"/>
              <w:left w:val="single" w:sz="4" w:space="0" w:color="000000"/>
              <w:bottom w:val="single" w:sz="4" w:space="0" w:color="000000"/>
              <w:right w:val="single" w:sz="4" w:space="0" w:color="000000"/>
            </w:tcBorders>
            <w:vAlign w:val="bottom"/>
          </w:tcPr>
          <w:p w:rsidR="00177060" w:rsidRDefault="009014C3">
            <w:pPr>
              <w:spacing w:after="0" w:line="259" w:lineRule="auto"/>
              <w:ind w:left="0" w:right="0" w:firstLine="0"/>
            </w:pPr>
            <w:r>
              <w:rPr>
                <w:i/>
              </w:rPr>
              <w:t xml:space="preserve"> </w:t>
            </w:r>
          </w:p>
        </w:tc>
        <w:tc>
          <w:tcPr>
            <w:tcW w:w="3190" w:type="dxa"/>
            <w:vMerge w:val="restart"/>
            <w:tcBorders>
              <w:top w:val="single" w:sz="4" w:space="0" w:color="000000"/>
              <w:left w:val="single" w:sz="4" w:space="0" w:color="000000"/>
              <w:bottom w:val="single" w:sz="4" w:space="0" w:color="000000"/>
              <w:right w:val="single" w:sz="4" w:space="0" w:color="000000"/>
            </w:tcBorders>
          </w:tcPr>
          <w:p w:rsidR="00177060" w:rsidRDefault="00177060">
            <w:pPr>
              <w:spacing w:after="160" w:line="259" w:lineRule="auto"/>
              <w:ind w:left="0" w:right="0" w:firstLine="0"/>
            </w:pP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41" w:line="258" w:lineRule="auto"/>
              <w:ind w:left="0" w:right="481" w:firstLine="0"/>
              <w:jc w:val="both"/>
            </w:pPr>
            <w:r>
              <w:rPr>
                <w:i/>
              </w:rPr>
              <w:t xml:space="preserve">способность применять адекватные способы поведения в разных </w:t>
            </w:r>
          </w:p>
          <w:p w:rsidR="00177060" w:rsidRDefault="009014C3">
            <w:pPr>
              <w:spacing w:after="0" w:line="259" w:lineRule="auto"/>
              <w:ind w:left="0" w:right="0" w:firstLine="0"/>
            </w:pPr>
            <w:r>
              <w:rPr>
                <w:i/>
              </w:rPr>
              <w:t xml:space="preserve">ситуациях </w:t>
            </w:r>
          </w:p>
        </w:tc>
      </w:tr>
      <w:tr w:rsidR="00177060">
        <w:trPr>
          <w:trHeight w:val="766"/>
        </w:trPr>
        <w:tc>
          <w:tcPr>
            <w:tcW w:w="0" w:type="auto"/>
            <w:vMerge/>
            <w:tcBorders>
              <w:top w:val="nil"/>
              <w:left w:val="single" w:sz="4" w:space="0" w:color="000000"/>
              <w:bottom w:val="nil"/>
              <w:right w:val="single" w:sz="4" w:space="0" w:color="000000"/>
            </w:tcBorders>
            <w:vAlign w:val="bottom"/>
          </w:tcPr>
          <w:p w:rsidR="00177060" w:rsidRDefault="0017706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177060" w:rsidRDefault="00177060">
            <w:pPr>
              <w:spacing w:after="160" w:line="259" w:lineRule="auto"/>
              <w:ind w:left="0" w:right="0" w:firstLine="0"/>
            </w:pP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обращаться за помощью  </w:t>
            </w:r>
          </w:p>
        </w:tc>
      </w:tr>
      <w:tr w:rsidR="00177060">
        <w:trPr>
          <w:trHeight w:val="1361"/>
        </w:trPr>
        <w:tc>
          <w:tcPr>
            <w:tcW w:w="0" w:type="auto"/>
            <w:vMerge/>
            <w:tcBorders>
              <w:top w:val="nil"/>
              <w:left w:val="single" w:sz="4" w:space="0" w:color="000000"/>
              <w:bottom w:val="nil"/>
              <w:right w:val="single" w:sz="4" w:space="0" w:color="000000"/>
            </w:tcBorders>
          </w:tcPr>
          <w:p w:rsidR="00177060" w:rsidRDefault="00177060">
            <w:pPr>
              <w:spacing w:after="160" w:line="259" w:lineRule="auto"/>
              <w:ind w:left="0" w:right="0" w:firstLine="0"/>
            </w:pPr>
          </w:p>
        </w:tc>
        <w:tc>
          <w:tcPr>
            <w:tcW w:w="3190"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владение средствами коммуникации </w:t>
            </w: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использовать разнообразные средства коммуникации согласно ситуации </w:t>
            </w:r>
          </w:p>
        </w:tc>
      </w:tr>
      <w:tr w:rsidR="00177060">
        <w:trPr>
          <w:trHeight w:val="1361"/>
        </w:trPr>
        <w:tc>
          <w:tcPr>
            <w:tcW w:w="0" w:type="auto"/>
            <w:vMerge/>
            <w:tcBorders>
              <w:top w:val="nil"/>
              <w:left w:val="single" w:sz="4" w:space="0" w:color="000000"/>
              <w:bottom w:val="single" w:sz="4" w:space="0" w:color="000000"/>
              <w:right w:val="single" w:sz="4" w:space="0" w:color="000000"/>
            </w:tcBorders>
          </w:tcPr>
          <w:p w:rsidR="00177060" w:rsidRDefault="00177060">
            <w:pPr>
              <w:spacing w:after="160" w:line="259" w:lineRule="auto"/>
              <w:ind w:left="0" w:right="0" w:firstLine="0"/>
            </w:pPr>
          </w:p>
        </w:tc>
        <w:tc>
          <w:tcPr>
            <w:tcW w:w="3190"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адекватность применения ритуалов социального взаимодействия </w:t>
            </w:r>
          </w:p>
        </w:tc>
        <w:tc>
          <w:tcPr>
            <w:tcW w:w="3202" w:type="dxa"/>
            <w:tcBorders>
              <w:top w:val="single" w:sz="4" w:space="0" w:color="000000"/>
              <w:left w:val="single" w:sz="4" w:space="0" w:color="000000"/>
              <w:bottom w:val="single" w:sz="4" w:space="0" w:color="000000"/>
              <w:right w:val="single" w:sz="4" w:space="0" w:color="000000"/>
            </w:tcBorders>
          </w:tcPr>
          <w:p w:rsidR="00177060" w:rsidRDefault="009014C3">
            <w:pPr>
              <w:spacing w:after="0" w:line="259" w:lineRule="auto"/>
              <w:ind w:left="0" w:right="0" w:firstLine="0"/>
            </w:pPr>
            <w:r>
              <w:rPr>
                <w:i/>
              </w:rPr>
              <w:t xml:space="preserve">способность правильно применить ритуалы социального взаимодействия согласно ситуации </w:t>
            </w:r>
          </w:p>
        </w:tc>
      </w:tr>
    </w:tbl>
    <w:p w:rsidR="00177060" w:rsidRDefault="009014C3">
      <w:pPr>
        <w:spacing w:after="203" w:line="259" w:lineRule="auto"/>
        <w:ind w:left="0" w:right="0" w:firstLine="0"/>
      </w:pPr>
      <w:r>
        <w:rPr>
          <w:b/>
          <w:i/>
        </w:rPr>
        <w:t xml:space="preserve"> </w:t>
      </w:r>
    </w:p>
    <w:p w:rsidR="00177060" w:rsidRDefault="009014C3">
      <w:pPr>
        <w:spacing w:after="131"/>
        <w:ind w:left="-5" w:right="845"/>
      </w:pPr>
      <w:r>
        <w:rPr>
          <w:i/>
        </w:rPr>
        <w:lastRenderedPageBreak/>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177060" w:rsidRDefault="009014C3">
      <w:pPr>
        <w:spacing w:after="0"/>
        <w:ind w:left="-5" w:right="845"/>
      </w:pPr>
      <w:r>
        <w:t xml:space="preserve">В целом оценка достижения обучающимися с умственной отсталостью </w:t>
      </w:r>
    </w:p>
    <w:p w:rsidR="00177060" w:rsidRDefault="009014C3">
      <w:pPr>
        <w:spacing w:after="130"/>
        <w:ind w:left="-5" w:right="845"/>
      </w:pPr>
      <w:r>
        <w:t xml:space="preserve">(интеллектуальными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177060" w:rsidRDefault="009014C3">
      <w:pPr>
        <w:ind w:left="-5" w:right="845"/>
      </w:pPr>
      <w:r>
        <w:t xml:space="preserve">Результаты овладения АООП выявляются в ходе выполнения обучающимися разных видов заданий, требующих верного решения: </w:t>
      </w:r>
    </w:p>
    <w:p w:rsidR="00177060" w:rsidRDefault="009014C3">
      <w:pPr>
        <w:spacing w:after="0" w:line="436" w:lineRule="auto"/>
        <w:ind w:left="-5" w:right="2745"/>
      </w:pPr>
      <w:r>
        <w:t xml:space="preserve">по способу предъявления (устные, письменные, практические);  по характеру выполнения (репродуктивные, продуктивные, творческие). </w:t>
      </w:r>
    </w:p>
    <w:p w:rsidR="00177060" w:rsidRDefault="009014C3">
      <w:pPr>
        <w:spacing w:after="137" w:line="277" w:lineRule="auto"/>
        <w:ind w:left="0" w:right="1836" w:firstLine="0"/>
        <w:jc w:val="both"/>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177060" w:rsidRDefault="009014C3">
      <w:pPr>
        <w:ind w:left="-5" w:right="845"/>
      </w:pPr>
      <w:r>
        <w:t xml:space="preserve">В текущей оценочной деятельности целесообразно соотносить результаты, продемонстрированные учеником, с оценками типа: </w:t>
      </w:r>
    </w:p>
    <w:p w:rsidR="00177060" w:rsidRDefault="009014C3">
      <w:pPr>
        <w:ind w:left="-5" w:right="845"/>
      </w:pPr>
      <w:r>
        <w:t xml:space="preserve"> «удовлетворительно» (зачёт), если обучающиеся верно выполняют от 35% до 50% заданий;  </w:t>
      </w:r>
    </w:p>
    <w:p w:rsidR="00177060" w:rsidRDefault="009014C3">
      <w:pPr>
        <w:ind w:left="-5" w:right="845"/>
      </w:pPr>
      <w:r>
        <w:t xml:space="preserve">«хорошо» ― от 51% до 65% заданий. </w:t>
      </w:r>
    </w:p>
    <w:p w:rsidR="00177060" w:rsidRDefault="009014C3">
      <w:pPr>
        <w:spacing w:after="134"/>
        <w:ind w:left="-5" w:right="845"/>
      </w:pPr>
      <w:r>
        <w:t xml:space="preserve">«очень хорошо» (отлично) свыше 65%. </w:t>
      </w:r>
    </w:p>
    <w:p w:rsidR="00177060" w:rsidRDefault="009014C3">
      <w:pPr>
        <w:ind w:left="-5" w:right="845"/>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177060" w:rsidRDefault="009014C3">
      <w:pPr>
        <w:spacing w:after="128"/>
        <w:ind w:left="-5" w:right="845"/>
      </w:pPr>
      <w:r>
        <w:t xml:space="preserve">Согласно требованиям Стандарта по завершению реализации АООП проводится итоговая аттестация в форме двух испытаний: </w:t>
      </w:r>
    </w:p>
    <w:p w:rsidR="00177060" w:rsidRDefault="009014C3">
      <w:pPr>
        <w:spacing w:after="123"/>
        <w:ind w:left="-5" w:right="1552"/>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  </w:t>
      </w:r>
    </w:p>
    <w:p w:rsidR="00177060" w:rsidRDefault="009014C3">
      <w:pPr>
        <w:ind w:left="-5" w:right="845"/>
      </w:pPr>
      <w:r>
        <w:t xml:space="preserve">Организация самостоятельно разрабатывает содержание и процедуру проведения итоговой аттестации.  </w:t>
      </w:r>
    </w:p>
    <w:p w:rsidR="00177060" w:rsidRDefault="009014C3">
      <w:pPr>
        <w:ind w:left="-5" w:right="845"/>
      </w:pPr>
      <w:r>
        <w:t xml:space="preserve">Результаты итоговой аттестации оцениваются в форме «зачет» / «не зачет». </w:t>
      </w:r>
    </w:p>
    <w:p w:rsidR="00177060" w:rsidRDefault="009014C3">
      <w:pPr>
        <w:spacing w:after="208" w:line="259" w:lineRule="auto"/>
        <w:ind w:left="-5" w:right="1690"/>
      </w:pPr>
      <w:r>
        <w:rPr>
          <w:b/>
        </w:rPr>
        <w:t xml:space="preserve">Содержательный раздел </w:t>
      </w:r>
    </w:p>
    <w:p w:rsidR="00177060" w:rsidRDefault="009014C3">
      <w:pPr>
        <w:spacing w:after="145" w:line="268" w:lineRule="auto"/>
        <w:ind w:left="-5" w:right="777"/>
      </w:pPr>
      <w:r>
        <w:rPr>
          <w:b/>
          <w:i/>
        </w:rPr>
        <w:t>Программа формирования базовых учебных действий</w:t>
      </w:r>
      <w:r>
        <w:t xml:space="preserve"> </w:t>
      </w:r>
    </w:p>
    <w:p w:rsidR="00177060" w:rsidRDefault="009014C3">
      <w:pPr>
        <w:spacing w:after="128"/>
        <w:ind w:left="-5" w:right="845"/>
      </w:pPr>
      <w:r>
        <w:lastRenderedPageBreak/>
        <w:t xml:space="preserve">Программа формирования БУД реализуется в процессе всей учебной и внеурочной деятельности. </w:t>
      </w:r>
    </w:p>
    <w:p w:rsidR="00177060" w:rsidRDefault="009014C3">
      <w:pPr>
        <w:spacing w:after="128"/>
        <w:ind w:left="-5" w:right="845"/>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177060" w:rsidRDefault="009014C3">
      <w:pPr>
        <w:ind w:left="-5" w:right="845"/>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177060" w:rsidRDefault="009014C3">
      <w:pPr>
        <w:ind w:left="-5" w:right="845"/>
      </w:pPr>
      <w:r>
        <w:t>Основная</w:t>
      </w:r>
      <w:r>
        <w:rPr>
          <w:b/>
        </w:rPr>
        <w:t xml:space="preserve"> цель</w:t>
      </w:r>
      <w: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r>
        <w:rPr>
          <w:b/>
        </w:rPr>
        <w:t xml:space="preserve"> </w:t>
      </w:r>
    </w:p>
    <w:p w:rsidR="00177060" w:rsidRDefault="009014C3">
      <w:pPr>
        <w:ind w:left="-5" w:right="845"/>
      </w:pPr>
      <w:r>
        <w:rPr>
          <w:b/>
        </w:rPr>
        <w:t>Задачами</w:t>
      </w:r>
      <w:r>
        <w:t xml:space="preserve"> реализации программы являются: </w:t>
      </w:r>
    </w:p>
    <w:p w:rsidR="00177060" w:rsidRDefault="009014C3">
      <w:pPr>
        <w:ind w:left="-5" w:right="845"/>
      </w:pPr>
      <w:r>
        <w:t xml:space="preserve">― формирование мотивационного компонента учебной деятельности; </w:t>
      </w:r>
    </w:p>
    <w:p w:rsidR="00177060" w:rsidRDefault="009014C3">
      <w:pPr>
        <w:ind w:left="-5" w:right="845"/>
      </w:pPr>
      <w:r>
        <w:t xml:space="preserve">― овладение комплексом базовых учебных действий, составляющих операционный компонент учебной деятельности; </w:t>
      </w:r>
    </w:p>
    <w:p w:rsidR="00177060" w:rsidRDefault="009014C3">
      <w:pPr>
        <w:spacing w:after="131"/>
        <w:ind w:left="-5" w:right="845"/>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77060" w:rsidRDefault="009014C3">
      <w:pPr>
        <w:spacing w:after="129"/>
        <w:ind w:left="-5" w:right="845"/>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r>
        <w:rPr>
          <w:b/>
        </w:rPr>
        <w:t xml:space="preserve"> </w:t>
      </w:r>
    </w:p>
    <w:p w:rsidR="00177060" w:rsidRDefault="009014C3">
      <w:pPr>
        <w:spacing w:after="214" w:line="259" w:lineRule="auto"/>
        <w:ind w:left="0" w:right="0" w:firstLine="0"/>
      </w:pPr>
      <w:r>
        <w:t xml:space="preserve"> </w:t>
      </w:r>
    </w:p>
    <w:p w:rsidR="00177060" w:rsidRDefault="009014C3">
      <w:pPr>
        <w:spacing w:after="0" w:line="440" w:lineRule="auto"/>
        <w:ind w:left="-5" w:right="1690"/>
      </w:pPr>
      <w:r>
        <w:rPr>
          <w:b/>
        </w:rPr>
        <w:t>Функции, состав и характеристика базовых учебных действий обучающихся с умственной отсталостью (интеллектуальными нарушениями)</w:t>
      </w:r>
      <w:r>
        <w:t xml:space="preserve"> </w:t>
      </w:r>
    </w:p>
    <w:p w:rsidR="00177060" w:rsidRDefault="009014C3">
      <w:pPr>
        <w:ind w:left="-5" w:right="845"/>
      </w:pPr>
      <w:r>
        <w:t xml:space="preserve">В качестве базовых учебных действий рассматриваются операционные, мотивационные, целевые и оценочные.  </w:t>
      </w:r>
    </w:p>
    <w:p w:rsidR="00177060" w:rsidRDefault="009014C3">
      <w:pPr>
        <w:ind w:left="-5" w:right="845"/>
      </w:pPr>
      <w:r>
        <w:t xml:space="preserve">Функции базовых учебных действий: </w:t>
      </w:r>
    </w:p>
    <w:p w:rsidR="00177060" w:rsidRDefault="009014C3">
      <w:pPr>
        <w:spacing w:after="38" w:line="365" w:lineRule="auto"/>
        <w:ind w:left="-5" w:right="1559"/>
      </w:pPr>
      <w:r>
        <w:t xml:space="preserve">обеспечение успешности (эффективности) изучения содержания любой предметной области; реализация преемственности обучения на всех ступенях образования; </w:t>
      </w:r>
    </w:p>
    <w:p w:rsidR="00177060" w:rsidRDefault="009014C3">
      <w:pPr>
        <w:spacing w:after="68" w:line="366" w:lineRule="auto"/>
        <w:ind w:left="-5" w:right="973"/>
      </w:pPr>
      <w:r>
        <w:t xml:space="preserve">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w:t>
      </w:r>
    </w:p>
    <w:p w:rsidR="00177060" w:rsidRDefault="009014C3">
      <w:pPr>
        <w:spacing w:after="208" w:line="259" w:lineRule="auto"/>
        <w:ind w:left="-5" w:right="1690"/>
      </w:pPr>
      <w:r>
        <w:rPr>
          <w:b/>
        </w:rPr>
        <w:t>V-IX</w:t>
      </w:r>
      <w:r>
        <w:t xml:space="preserve"> </w:t>
      </w:r>
      <w:r>
        <w:rPr>
          <w:b/>
        </w:rPr>
        <w:t>классы</w:t>
      </w:r>
      <w:r>
        <w:t xml:space="preserve"> </w:t>
      </w:r>
    </w:p>
    <w:p w:rsidR="00177060" w:rsidRDefault="009014C3">
      <w:pPr>
        <w:spacing w:after="161" w:line="259" w:lineRule="auto"/>
        <w:ind w:left="-5" w:right="0"/>
      </w:pPr>
      <w:r>
        <w:rPr>
          <w:u w:val="single" w:color="000000"/>
        </w:rPr>
        <w:t>Личностные учебные действия:</w:t>
      </w:r>
      <w:r>
        <w:t xml:space="preserve"> </w:t>
      </w:r>
    </w:p>
    <w:p w:rsidR="00177060" w:rsidRDefault="009014C3">
      <w:pPr>
        <w:ind w:left="-5" w:right="845"/>
      </w:pPr>
      <w: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w:t>
      </w:r>
      <w:r>
        <w:lastRenderedPageBreak/>
        <w:t xml:space="preserve">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177060" w:rsidRDefault="009014C3">
      <w:pPr>
        <w:spacing w:after="161" w:line="259" w:lineRule="auto"/>
        <w:ind w:left="-5" w:right="0"/>
      </w:pPr>
      <w:r>
        <w:rPr>
          <w:u w:val="single" w:color="000000"/>
        </w:rPr>
        <w:t>Коммуникативные учебные действия:</w:t>
      </w:r>
      <w:r>
        <w:t xml:space="preserve"> </w:t>
      </w:r>
    </w:p>
    <w:p w:rsidR="00177060" w:rsidRDefault="009014C3">
      <w:pPr>
        <w:ind w:left="-5" w:right="845"/>
      </w:pPr>
      <w: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177060" w:rsidRDefault="009014C3">
      <w:pPr>
        <w:spacing w:after="161" w:line="259" w:lineRule="auto"/>
        <w:ind w:left="-5" w:right="0"/>
      </w:pPr>
      <w:r>
        <w:rPr>
          <w:u w:val="single" w:color="000000"/>
        </w:rPr>
        <w:t>Регулятивные учебные действия:</w:t>
      </w:r>
      <w:r>
        <w:t xml:space="preserve"> </w:t>
      </w:r>
    </w:p>
    <w:p w:rsidR="00177060" w:rsidRDefault="009014C3">
      <w:pPr>
        <w:ind w:left="-5" w:right="845"/>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177060" w:rsidRDefault="009014C3">
      <w:pPr>
        <w:spacing w:after="205" w:line="259" w:lineRule="auto"/>
        <w:ind w:left="-5" w:right="0"/>
      </w:pPr>
      <w:r>
        <w:rPr>
          <w:u w:val="single" w:color="000000"/>
        </w:rPr>
        <w:t>Познавательные учебные действия:</w:t>
      </w:r>
      <w:r>
        <w:t xml:space="preserve"> </w:t>
      </w:r>
    </w:p>
    <w:p w:rsidR="00177060" w:rsidRDefault="009014C3">
      <w:pPr>
        <w:spacing w:after="129"/>
        <w:ind w:left="-5" w:right="845"/>
      </w:pPr>
      <w:r>
        <w:t xml:space="preserve">Дифференцированно воспринимать окружающий мир, его временно-пространственную организацию;  </w:t>
      </w:r>
    </w:p>
    <w:p w:rsidR="00177060" w:rsidRDefault="009014C3">
      <w:pPr>
        <w:spacing w:after="130"/>
        <w:ind w:left="-5" w:right="845"/>
      </w:pPr>
      <w: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177060" w:rsidRDefault="009014C3">
      <w:pPr>
        <w:spacing w:after="128"/>
        <w:ind w:left="-5" w:right="845"/>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b/>
        </w:rPr>
        <w:t xml:space="preserve"> </w:t>
      </w:r>
    </w:p>
    <w:p w:rsidR="00177060" w:rsidRDefault="009014C3">
      <w:pPr>
        <w:ind w:left="-5" w:right="845"/>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177060" w:rsidRDefault="009014C3">
      <w:pPr>
        <w:numPr>
          <w:ilvl w:val="0"/>
          <w:numId w:val="5"/>
        </w:numPr>
        <w:spacing w:after="128"/>
        <w:ind w:right="845" w:hanging="180"/>
      </w:pPr>
      <w:r>
        <w:t xml:space="preserve">баллов ― действие отсутствует, обучающийся не понимает его смысла, не включается в процесс выполнения вместе с учителем; </w:t>
      </w:r>
    </w:p>
    <w:p w:rsidR="00177060" w:rsidRDefault="009014C3">
      <w:pPr>
        <w:numPr>
          <w:ilvl w:val="0"/>
          <w:numId w:val="5"/>
        </w:numPr>
        <w:spacing w:after="131"/>
        <w:ind w:right="845" w:hanging="180"/>
      </w:pP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77060" w:rsidRDefault="009014C3">
      <w:pPr>
        <w:numPr>
          <w:ilvl w:val="0"/>
          <w:numId w:val="5"/>
        </w:numPr>
        <w:spacing w:after="128"/>
        <w:ind w:right="845" w:hanging="180"/>
      </w:pPr>
      <w:r>
        <w:t xml:space="preserve">балла ― преимущественно выполняет действие по указанию учителя, в отдельных ситуациях способен выполнить его самостоятельно; </w:t>
      </w:r>
    </w:p>
    <w:p w:rsidR="00177060" w:rsidRDefault="009014C3">
      <w:pPr>
        <w:numPr>
          <w:ilvl w:val="0"/>
          <w:numId w:val="5"/>
        </w:numPr>
        <w:spacing w:after="128"/>
        <w:ind w:right="845" w:hanging="180"/>
      </w:pPr>
      <w:r>
        <w:lastRenderedPageBreak/>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177060" w:rsidRDefault="009014C3">
      <w:pPr>
        <w:numPr>
          <w:ilvl w:val="0"/>
          <w:numId w:val="5"/>
        </w:numPr>
        <w:ind w:right="845" w:hanging="180"/>
      </w:pPr>
      <w:r>
        <w:t xml:space="preserve">балла ― способен самостоятельно применять действие, но иногда допускает ошибки, которые исправляет по замечанию учителя; </w:t>
      </w:r>
    </w:p>
    <w:p w:rsidR="00177060" w:rsidRDefault="009014C3">
      <w:pPr>
        <w:numPr>
          <w:ilvl w:val="0"/>
          <w:numId w:val="5"/>
        </w:numPr>
        <w:spacing w:after="131"/>
        <w:ind w:right="845" w:hanging="180"/>
      </w:pPr>
      <w:r>
        <w:t xml:space="preserve">баллов ― самостоятельно применяет действие в любой ситуации.  </w:t>
      </w:r>
    </w:p>
    <w:p w:rsidR="00177060" w:rsidRDefault="009014C3">
      <w:pPr>
        <w:ind w:left="-5" w:right="845"/>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w:t>
      </w:r>
    </w:p>
    <w:p w:rsidR="00177060" w:rsidRDefault="009014C3">
      <w:pPr>
        <w:spacing w:after="208" w:line="259" w:lineRule="auto"/>
        <w:ind w:left="-5" w:right="1690"/>
      </w:pPr>
      <w:r>
        <w:rPr>
          <w:b/>
        </w:rPr>
        <w:t>Программы учебного предмета, курсов коррекционно-развивающей области</w:t>
      </w:r>
      <w:r>
        <w:t xml:space="preserve"> </w:t>
      </w:r>
    </w:p>
    <w:p w:rsidR="00177060" w:rsidRDefault="009014C3">
      <w:pPr>
        <w:spacing w:after="156" w:line="259" w:lineRule="auto"/>
        <w:ind w:left="-5" w:right="1690"/>
      </w:pPr>
      <w:r>
        <w:rPr>
          <w:b/>
        </w:rPr>
        <w:t xml:space="preserve">ПРОФИЛЬНЫЙ ТРУД </w:t>
      </w:r>
    </w:p>
    <w:p w:rsidR="00177060" w:rsidRDefault="009014C3">
      <w:pPr>
        <w:ind w:left="-5" w:right="845"/>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r>
        <w:rPr>
          <w:b/>
        </w:rPr>
        <w:t xml:space="preserve"> </w:t>
      </w:r>
    </w:p>
    <w:p w:rsidR="00177060" w:rsidRDefault="009014C3">
      <w:pPr>
        <w:spacing w:after="128"/>
        <w:ind w:left="-5" w:right="938"/>
      </w:pPr>
      <w:r>
        <w:rPr>
          <w:b/>
        </w:rPr>
        <w:t xml:space="preserve">Цель </w:t>
      </w:r>
      <w:r>
        <w:t>изучения предмета</w:t>
      </w:r>
      <w:r>
        <w:rPr>
          <w:b/>
        </w:rPr>
        <w:t xml:space="preserve"> </w:t>
      </w:r>
      <w: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177060" w:rsidRDefault="009014C3">
      <w:pPr>
        <w:ind w:left="-5" w:right="845"/>
      </w:pPr>
      <w:r>
        <w:t xml:space="preserve">Учебный предмет «Профильный труд» должен способствовать решению следующих </w:t>
      </w:r>
      <w:r>
        <w:rPr>
          <w:b/>
        </w:rPr>
        <w:t>задач</w:t>
      </w:r>
      <w:r>
        <w:t xml:space="preserve">: </w:t>
      </w:r>
    </w:p>
    <w:p w:rsidR="00177060" w:rsidRDefault="009014C3">
      <w:pPr>
        <w:ind w:left="-5" w:right="845"/>
      </w:pPr>
      <w:r>
        <w:t xml:space="preserve">― развитие социально ценных качеств личности (потребности в труде, трудолюбия, уважения к людям труда, общественной активности и т.д.); </w:t>
      </w:r>
    </w:p>
    <w:p w:rsidR="00177060" w:rsidRDefault="009014C3">
      <w:pPr>
        <w:ind w:left="-5" w:right="845"/>
      </w:pPr>
      <w: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177060" w:rsidRDefault="009014C3">
      <w:pPr>
        <w:ind w:left="-5" w:right="845"/>
      </w:pPr>
      <w:r>
        <w:t xml:space="preserve">― расширение знаний о материальной культуре как продукте творческой предметнопреобразующей деятельности человека;  </w:t>
      </w:r>
    </w:p>
    <w:p w:rsidR="00177060" w:rsidRDefault="009014C3">
      <w:pPr>
        <w:ind w:left="-5" w:right="845"/>
      </w:pPr>
      <w:r>
        <w:t xml:space="preserve">― расширение культурного кругозора, обогащение знаний о культурно-исторических традициях в мире вещей;  </w:t>
      </w:r>
    </w:p>
    <w:p w:rsidR="00177060" w:rsidRDefault="009014C3">
      <w:pPr>
        <w:ind w:left="-5" w:right="845"/>
      </w:pPr>
      <w:r>
        <w:t xml:space="preserve">― расширение знаний о материалах и их свойствах, технологиях использования; </w:t>
      </w:r>
    </w:p>
    <w:p w:rsidR="00177060" w:rsidRDefault="009014C3">
      <w:pPr>
        <w:ind w:left="-5" w:right="845"/>
      </w:pPr>
      <w:r>
        <w:t xml:space="preserve">― ознакомление с ролью человека-труженика и его местом на современном производстве; </w:t>
      </w:r>
    </w:p>
    <w:p w:rsidR="00177060" w:rsidRDefault="009014C3">
      <w:pPr>
        <w:ind w:left="-5" w:right="845"/>
      </w:pPr>
      <w: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177060" w:rsidRDefault="009014C3">
      <w:pPr>
        <w:ind w:left="-5" w:right="845"/>
      </w:pPr>
      <w:r>
        <w:lastRenderedPageBreak/>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177060" w:rsidRDefault="009014C3">
      <w:pPr>
        <w:ind w:left="-5" w:right="845"/>
      </w:pPr>
      <w: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177060" w:rsidRDefault="009014C3">
      <w:pPr>
        <w:ind w:left="-5" w:right="845"/>
      </w:pPr>
      <w: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177060" w:rsidRDefault="009014C3">
      <w:pPr>
        <w:ind w:left="-5" w:right="845"/>
      </w:pPr>
      <w:r>
        <w:t xml:space="preserve">― формирование знаний о научной организации труда и рабочего места, планировании трудовой деятельности; </w:t>
      </w:r>
    </w:p>
    <w:p w:rsidR="00177060" w:rsidRDefault="009014C3">
      <w:pPr>
        <w:ind w:left="-5" w:right="845"/>
      </w:pPr>
      <w:r>
        <w:t xml:space="preserve">― совершенствование практических умений и навыков использования различных материалов в предметно-преобразующей деятельности; </w:t>
      </w:r>
    </w:p>
    <w:p w:rsidR="00177060" w:rsidRDefault="009014C3">
      <w:pPr>
        <w:ind w:left="-5" w:right="845"/>
      </w:pPr>
      <w:r>
        <w:t xml:space="preserve">― коррекция и развитие познавательных психических процессов (восприятия, памяти, воображения, мышления, речи); </w:t>
      </w:r>
    </w:p>
    <w:p w:rsidR="00177060" w:rsidRDefault="009014C3">
      <w:pPr>
        <w:ind w:left="-5" w:right="845"/>
      </w:pPr>
      <w:r>
        <w:t xml:space="preserve">― коррекция и развитие умственной деятельности (анализ, синтез, сравнение, классификация, обобщение); </w:t>
      </w:r>
    </w:p>
    <w:p w:rsidR="00177060" w:rsidRDefault="009014C3">
      <w:pPr>
        <w:ind w:left="-5" w:right="845"/>
      </w:pPr>
      <w:r>
        <w:t xml:space="preserve">― коррекция и развитие сенсомоторных процессов в процессе формирование практических умений; </w:t>
      </w:r>
    </w:p>
    <w:p w:rsidR="00177060" w:rsidRDefault="009014C3">
      <w:pPr>
        <w:ind w:left="-5" w:right="845"/>
      </w:pPr>
      <w: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177060" w:rsidRDefault="009014C3">
      <w:pPr>
        <w:ind w:left="-5" w:right="845"/>
      </w:pPr>
      <w:r>
        <w:t xml:space="preserve">― формирование информационной грамотности, умения работать с различными источниками информации; </w:t>
      </w:r>
    </w:p>
    <w:p w:rsidR="00177060" w:rsidRDefault="009014C3">
      <w:pPr>
        <w:ind w:left="-5" w:right="845"/>
      </w:pPr>
      <w:r>
        <w:t xml:space="preserve">― формирование коммуникативной культуры, развитие активности, целенаправленности, инициативности. </w:t>
      </w:r>
      <w:r>
        <w:rPr>
          <w:b/>
        </w:rPr>
        <w:t xml:space="preserve"> </w:t>
      </w:r>
    </w:p>
    <w:p w:rsidR="00177060" w:rsidRDefault="009014C3">
      <w:pPr>
        <w:spacing w:after="208" w:line="259" w:lineRule="auto"/>
        <w:ind w:left="-5" w:right="1690"/>
      </w:pPr>
      <w:r>
        <w:rPr>
          <w:b/>
        </w:rPr>
        <w:t xml:space="preserve">Содержание предмета Технологии.Профильный труд.6 класс. </w:t>
      </w:r>
    </w:p>
    <w:p w:rsidR="00177060" w:rsidRDefault="009014C3">
      <w:pPr>
        <w:spacing w:after="189" w:line="268" w:lineRule="auto"/>
        <w:ind w:left="-5" w:right="777"/>
      </w:pPr>
      <w:r>
        <w:rPr>
          <w:b/>
          <w:i/>
        </w:rPr>
        <w:t xml:space="preserve">Вводное занятие  </w:t>
      </w:r>
    </w:p>
    <w:p w:rsidR="00177060" w:rsidRDefault="009014C3">
      <w:pPr>
        <w:spacing w:after="0" w:line="436" w:lineRule="auto"/>
        <w:ind w:left="-5" w:right="5350"/>
      </w:pPr>
      <w:r>
        <w:t xml:space="preserve">Техника безопасности на уроках труда Рабочее место, правила ухода за ним </w:t>
      </w:r>
    </w:p>
    <w:p w:rsidR="00177060" w:rsidRDefault="009014C3">
      <w:pPr>
        <w:ind w:left="-5" w:right="845"/>
      </w:pPr>
      <w:r>
        <w:t xml:space="preserve">Знакомство с видами практических работ </w:t>
      </w:r>
    </w:p>
    <w:p w:rsidR="00177060" w:rsidRDefault="009014C3">
      <w:pPr>
        <w:spacing w:after="194" w:line="268" w:lineRule="auto"/>
        <w:ind w:left="-5" w:right="777"/>
      </w:pPr>
      <w:r>
        <w:rPr>
          <w:b/>
          <w:i/>
        </w:rPr>
        <w:t xml:space="preserve">Модуль 1:Сохранение и поддержка здоровья. Повторение.  </w:t>
      </w:r>
    </w:p>
    <w:p w:rsidR="00177060" w:rsidRDefault="009014C3">
      <w:pPr>
        <w:ind w:left="-5" w:right="845"/>
      </w:pPr>
      <w:r>
        <w:t xml:space="preserve">Красота -это здоровье. Правила красоты. Правила гигиены во время работы. Уход за руками после работы. Предметы ухода человека за собой. Полезные вещи, помогающие человеку сделать работу. Уход за инвентарём после работы. Уход за рабочей одеждой и обувью. </w:t>
      </w:r>
    </w:p>
    <w:p w:rsidR="00177060" w:rsidRDefault="009014C3">
      <w:pPr>
        <w:spacing w:after="145" w:line="268" w:lineRule="auto"/>
        <w:ind w:left="-5" w:right="777"/>
      </w:pPr>
      <w:r>
        <w:rPr>
          <w:b/>
          <w:i/>
        </w:rPr>
        <w:lastRenderedPageBreak/>
        <w:t xml:space="preserve">Модуль 2: Работа на территории.  </w:t>
      </w:r>
    </w:p>
    <w:p w:rsidR="00177060" w:rsidRDefault="009014C3">
      <w:pPr>
        <w:ind w:left="-5" w:right="845"/>
      </w:pPr>
      <w:r>
        <w:t xml:space="preserve">Территория вокруг школы. Украшение территории. Декоративные растения. Виды. Польза декоративных растений. Красивоцветущие и плодовые кустарники, растущие в нашей местности. Травянистые растения для посадки на территории школы. Виды сорных растений. Декоративные растения, листья и плоды которых едят. Использование плодов, цветов и листьев декоративных растений как сырьё для лекарств и косметики.  </w:t>
      </w:r>
    </w:p>
    <w:p w:rsidR="00177060" w:rsidRDefault="009014C3">
      <w:pPr>
        <w:spacing w:after="134"/>
        <w:ind w:left="-5" w:right="845"/>
      </w:pPr>
      <w:r>
        <w:t xml:space="preserve">Травянистые цветковые растения. Размеры травянистых растений. </w:t>
      </w:r>
    </w:p>
    <w:p w:rsidR="00177060" w:rsidRDefault="009014C3">
      <w:pPr>
        <w:spacing w:after="131"/>
        <w:ind w:left="-5" w:right="845"/>
      </w:pPr>
      <w:r>
        <w:t xml:space="preserve">Уход за травянистыми растениями осенью. Виды работ.  Оборудование и инструменты необходимые для работы. Сгребание опавших листьев. Правила безопасной работы. Защита рук при работе. Что делают с природными отходами осенью. </w:t>
      </w:r>
    </w:p>
    <w:p w:rsidR="00177060" w:rsidRDefault="009014C3">
      <w:pPr>
        <w:spacing w:after="128"/>
        <w:ind w:left="-5" w:right="845"/>
      </w:pPr>
      <w:r>
        <w:t xml:space="preserve">Для чего можно использовать опавшие листья. Посев однолетников поздней осенью и в начале зимы. Подготовка почвы. </w:t>
      </w:r>
    </w:p>
    <w:p w:rsidR="00177060" w:rsidRDefault="009014C3">
      <w:pPr>
        <w:spacing w:after="129"/>
        <w:ind w:left="-5" w:right="845"/>
      </w:pPr>
      <w:r>
        <w:t xml:space="preserve">Правила осенней посадки. Посев семян в разные сезоны. Виды цветников и их форма. Виды цветников по назначению </w:t>
      </w:r>
    </w:p>
    <w:p w:rsidR="00177060" w:rsidRDefault="009014C3">
      <w:pPr>
        <w:ind w:left="-5" w:right="845"/>
      </w:pPr>
      <w:r>
        <w:t xml:space="preserve">Ландшафтные цветники. Цветочные часы. Подбор растений для цветочных часов. Регулярные цветники. Виды. </w:t>
      </w:r>
    </w:p>
    <w:p w:rsidR="00177060" w:rsidRDefault="009014C3">
      <w:pPr>
        <w:ind w:left="-5" w:right="845"/>
      </w:pPr>
      <w:r>
        <w:t xml:space="preserve">Клумба. Выбор растений для клумбы. Правила оформления цветника. </w:t>
      </w:r>
    </w:p>
    <w:p w:rsidR="00177060" w:rsidRDefault="009014C3">
      <w:pPr>
        <w:spacing w:after="134"/>
        <w:ind w:left="-5" w:right="845"/>
      </w:pPr>
      <w:r>
        <w:t xml:space="preserve"> Как сделать клумбу. Разбивка клумбы весной. </w:t>
      </w:r>
    </w:p>
    <w:p w:rsidR="00177060" w:rsidRDefault="009014C3">
      <w:pPr>
        <w:spacing w:after="132"/>
        <w:ind w:left="-5" w:right="845"/>
      </w:pPr>
      <w:r>
        <w:t xml:space="preserve">Инвентарь для подготовки почвы для клумбы. Оформление границ цветника. Глубокая перекопка почвы. Польза. Правила вскапывания почвы. Инвентарь для вскапывания и выравнивания почвы. Использование разных видов инвентаря для перекопки. Подготовка семян к посеву в грунт. Удобрение земли в цветниках.  </w:t>
      </w:r>
    </w:p>
    <w:p w:rsidR="00177060" w:rsidRDefault="009014C3">
      <w:pPr>
        <w:spacing w:after="133"/>
        <w:ind w:left="-5" w:right="845"/>
      </w:pPr>
      <w:r>
        <w:t xml:space="preserve">Весенние работы в цветнике. Весенний посев семян в грунт. Распределение обязанностей во время весенних работ.Высадка рассады однолетников в цветник. Правила посадки.Способы поддержания здоровья растений. Мульчирование.Уход за цветником летом. Рыхление почвы.Уход за наземной частью растений.Полив растений.Выпалывание сорняков.Летние работы в цветнике.Меры борьбы с сорняками.Растения- почвопокровники.Профилактические методы борьбы с сорняками.Мульчирование как способ борьбы с сорняками. Какие бывают сорняки.С какими сорняками не справиться при обычной прополке.Гербициды – средства от сорняков.Техника безопасности при химической прополке.Защита органов дыхания.Защита рук.Профилактика аллергий.Определение видов сорняков.Определение видов сорняков.Регулярные цветники. Бордюр. Рабатка.Регулярные цветники. Бордюр. Рабатка. </w:t>
      </w:r>
    </w:p>
    <w:p w:rsidR="00177060" w:rsidRDefault="009014C3">
      <w:pPr>
        <w:spacing w:after="133"/>
        <w:ind w:left="-5" w:right="845"/>
      </w:pPr>
      <w:r>
        <w:t xml:space="preserve">Ландшафтные цветники. Миксбордер.Выбор растений для миксбордера с учётом календаря цветения.Выбор растений для миксбордера с учётом высоты растений.Устройство миксбордера.Альпийская горка.Растения для альпийской горки.Материал для маленького каменистого садика.Меры профилактики при борьбе с сорняками. </w:t>
      </w:r>
    </w:p>
    <w:p w:rsidR="00177060" w:rsidRDefault="009014C3">
      <w:pPr>
        <w:ind w:left="-5" w:right="845"/>
      </w:pPr>
      <w:r>
        <w:t xml:space="preserve">Рутарий. Рокарий.Ландшафтные цветники. Каменная клумба зимой.Изготовление мини рокария: корыто.Подбор материала для оформления цветника.Использование природного </w:t>
      </w:r>
      <w:r>
        <w:lastRenderedPageBreak/>
        <w:t xml:space="preserve">материала для оформления цветника.Изготовление вазона для цветов из старой автомобильной покрышки. </w:t>
      </w:r>
    </w:p>
    <w:p w:rsidR="00177060" w:rsidRDefault="009014C3">
      <w:pPr>
        <w:spacing w:after="145" w:line="268" w:lineRule="auto"/>
        <w:ind w:left="-5" w:right="777"/>
      </w:pPr>
      <w:r>
        <w:rPr>
          <w:b/>
          <w:i/>
        </w:rPr>
        <w:t>Модуль: Уборка помещений.</w:t>
      </w:r>
      <w:r>
        <w:rPr>
          <w:b/>
        </w:rPr>
        <w:t xml:space="preserve"> </w:t>
      </w:r>
    </w:p>
    <w:p w:rsidR="00177060" w:rsidRDefault="009014C3">
      <w:pPr>
        <w:spacing w:after="128"/>
        <w:ind w:left="-5" w:right="845"/>
      </w:pPr>
      <w:r>
        <w:t xml:space="preserve">Виды зданий.Общественные здания.Культурные здания.Производственные здания.Специальные обозначения зданий. </w:t>
      </w:r>
    </w:p>
    <w:p w:rsidR="00177060" w:rsidRDefault="009014C3">
      <w:pPr>
        <w:spacing w:after="132"/>
        <w:ind w:left="-5" w:right="845"/>
      </w:pPr>
      <w:r>
        <w:t xml:space="preserve">Назначение помещений в зданиях.Служебные помещения. Специальные обозначения.Устройство жилых помещений.Виды жилых помещений комнаты.Назначение комнат.Элементы строительной конструкции(стены, пол, потолок, дверной проем, оконный проем) </w:t>
      </w:r>
    </w:p>
    <w:p w:rsidR="00177060" w:rsidRDefault="009014C3">
      <w:pPr>
        <w:ind w:left="-5" w:right="845"/>
      </w:pPr>
      <w:r>
        <w:t xml:space="preserve">Оборудование дома(плинтус, подоконник, оконная рама, отопительный радиатор, дверь, штепсельная решетка) </w:t>
      </w:r>
    </w:p>
    <w:p w:rsidR="00177060" w:rsidRDefault="009014C3">
      <w:pPr>
        <w:ind w:left="-5" w:right="845"/>
      </w:pPr>
      <w:r>
        <w:t xml:space="preserve">Инструменты и материалы для выполнения аппликацииАппликация «Жилая комната» </w:t>
      </w:r>
    </w:p>
    <w:p w:rsidR="00177060" w:rsidRDefault="009014C3">
      <w:pPr>
        <w:ind w:left="-5" w:right="845"/>
      </w:pPr>
      <w:r>
        <w:t xml:space="preserve">Аппликация «Прихожая». Аппликация «Кухня» </w:t>
      </w:r>
    </w:p>
    <w:p w:rsidR="00177060" w:rsidRDefault="009014C3">
      <w:pPr>
        <w:spacing w:after="131"/>
        <w:ind w:left="-5" w:right="845"/>
      </w:pPr>
      <w:r>
        <w:t xml:space="preserve">Поверхности для уборки в жилых помещениях.Санитарные требования к жилым помещениям.Специальные условия создания санитарных условий в жилых помещениях.Коммунальные ресурсы жилья.Правила безопасности при пользовании горячей водой.Правила безопасности при пользовании газом.Правила безопасности при пользовании электроприборами и розетками.Проветривание помещений. </w:t>
      </w:r>
    </w:p>
    <w:p w:rsidR="00177060" w:rsidRDefault="009014C3">
      <w:pPr>
        <w:spacing w:after="128"/>
        <w:ind w:left="-5" w:right="845"/>
      </w:pPr>
      <w:r>
        <w:t xml:space="preserve">Какие поверхности требуется поддерживать в чистоте.Правила безопасности при уборке батарей во время отопительного сезона. </w:t>
      </w:r>
    </w:p>
    <w:p w:rsidR="00177060" w:rsidRDefault="009014C3">
      <w:pPr>
        <w:spacing w:after="131"/>
        <w:ind w:left="-5" w:right="845"/>
      </w:pPr>
      <w:r>
        <w:t xml:space="preserve">Из чего делают мебель.Деревянная мебель.Ламинированная мебель.Мебель из пластика.Мягкая мебель.Мебельное покрытие.Рациональное использование салфетки при уборке. </w:t>
      </w:r>
    </w:p>
    <w:p w:rsidR="00177060" w:rsidRDefault="009014C3">
      <w:pPr>
        <w:spacing w:after="125"/>
        <w:ind w:left="-5" w:right="845"/>
      </w:pPr>
      <w:r>
        <w:t xml:space="preserve">Приспособления для ухода за мебелью.Тряпка для уборки. Ткань для тряпок. Ткань для салфеток. Микрофибра.Назначение тряпок и салфеток </w:t>
      </w:r>
    </w:p>
    <w:p w:rsidR="00177060" w:rsidRDefault="009014C3">
      <w:pPr>
        <w:ind w:left="-5" w:right="845"/>
      </w:pPr>
      <w:r>
        <w:t xml:space="preserve">Маркировка тряпок для уборки. Требования к тряпке во время работы. Требования к тряпке при хранении </w:t>
      </w:r>
    </w:p>
    <w:p w:rsidR="00903835" w:rsidRDefault="00903835" w:rsidP="00903835">
      <w:pPr>
        <w:spacing w:after="0" w:line="440" w:lineRule="auto"/>
        <w:ind w:left="-5" w:right="3171"/>
      </w:pPr>
      <w:r>
        <w:rPr>
          <w:b/>
        </w:rPr>
        <w:t>Материально-технические условия реализации адаптированной основной общеобразовательной программы</w:t>
      </w:r>
      <w:r>
        <w:t xml:space="preserve"> </w:t>
      </w:r>
    </w:p>
    <w:p w:rsidR="00903835" w:rsidRDefault="00903835" w:rsidP="00903835">
      <w:pPr>
        <w:spacing w:after="125"/>
        <w:ind w:left="-5" w:right="994"/>
      </w:pPr>
      <w:r>
        <w:t xml:space="preserve">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трудовым мастерским (размеры помещения, необходимое оборудование в соответствии с реализуемым профилем (профилями) трудового обучения); </w:t>
      </w:r>
    </w:p>
    <w:p w:rsidR="00903835" w:rsidRDefault="00903835" w:rsidP="00903835">
      <w:pPr>
        <w:ind w:left="-5" w:right="845"/>
      </w:pPr>
      <w: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w:t>
      </w:r>
    </w:p>
    <w:p w:rsidR="00903835" w:rsidRDefault="00903835" w:rsidP="00903835">
      <w:pPr>
        <w:ind w:left="-5" w:right="845"/>
      </w:pPr>
      <w:r>
        <w:lastRenderedPageBreak/>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  </w:t>
      </w:r>
    </w:p>
    <w:p w:rsidR="00903835" w:rsidRDefault="00903835" w:rsidP="00903835">
      <w:pPr>
        <w:spacing w:after="0" w:line="436" w:lineRule="auto"/>
        <w:ind w:left="-5" w:right="1435"/>
      </w:pPr>
      <w:r>
        <w:t xml:space="preserve">Структура требований к материально-техническим условиям включает требования к: организации пространства, в котором осуществляется реализация АООП; организации временного режима обучения; техническим средствам обучения; </w:t>
      </w:r>
    </w:p>
    <w:p w:rsidR="00903835" w:rsidRDefault="00903835" w:rsidP="00903835">
      <w:pPr>
        <w:spacing w:after="128"/>
        <w:ind w:left="-5" w:right="845"/>
      </w:pPr>
      <w:r>
        <w:t>специальным учебникам, рабочим тетрадям, дидактическим материалам, компьютерным инструментам обучения.</w:t>
      </w:r>
      <w:r>
        <w:rPr>
          <w:i/>
        </w:rPr>
        <w:t xml:space="preserve"> </w:t>
      </w:r>
    </w:p>
    <w:p w:rsidR="00903835" w:rsidRDefault="00903835" w:rsidP="00903835">
      <w:pPr>
        <w:spacing w:line="372" w:lineRule="auto"/>
        <w:ind w:left="-5" w:right="1050"/>
      </w:pPr>
      <w:r>
        <w:rPr>
          <w:i/>
        </w:rPr>
        <w:t>Пространство</w:t>
      </w:r>
      <w:r>
        <w:t xml:space="preserve">,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 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w:t>
      </w:r>
    </w:p>
    <w:p w:rsidR="00903835" w:rsidRDefault="00903835" w:rsidP="00903835">
      <w:pPr>
        <w:spacing w:after="134"/>
        <w:ind w:left="-5" w:right="845"/>
      </w:pPr>
      <w:r>
        <w:t xml:space="preserve">соблюдения требований охраны труда; </w:t>
      </w:r>
    </w:p>
    <w:p w:rsidR="00903835" w:rsidRDefault="00903835" w:rsidP="00903835">
      <w:pPr>
        <w:ind w:left="-5" w:right="845"/>
      </w:pPr>
      <w:r>
        <w:t xml:space="preserve">соблюдения своевременных сроков и необходимых объемов текущего и капитального ремонта и др. </w:t>
      </w:r>
    </w:p>
    <w:p w:rsidR="00903835" w:rsidRDefault="00903835" w:rsidP="00903835">
      <w:pPr>
        <w:spacing w:after="132"/>
        <w:ind w:left="-5" w:right="845"/>
      </w:pPr>
      <w:r>
        <w:rPr>
          <w:i/>
        </w:rPr>
        <w:t>Технические средства обучения</w:t>
      </w:r>
      <w: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
    <w:p w:rsidR="00903835" w:rsidRDefault="00903835" w:rsidP="00903835">
      <w:pPr>
        <w:spacing w:after="127"/>
        <w:ind w:left="-5" w:right="845"/>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Pr>
          <w:i/>
        </w:rPr>
        <w:t>специальных учебников</w:t>
      </w:r>
      <w: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w:t>
      </w:r>
    </w:p>
    <w:p w:rsidR="00903835" w:rsidRDefault="00903835" w:rsidP="00903835">
      <w:pPr>
        <w:ind w:left="-5" w:right="845"/>
      </w:pPr>
      <w:r>
        <w:t xml:space="preserve">УМК ГалинаА.И , Головинская Е.Ю. Технологии. Профильный Труд. Подготовка младшего обслуживающего персонала. Учебник для 6 класса для учащихся с ОВЗ, обучающихся по адаптированным основным общеобразовательным программам. – Самара. Современные образовательные технологии.2019 Специальный учебник для реализации основных адаптированных программ. </w:t>
      </w:r>
    </w:p>
    <w:p w:rsidR="00177060" w:rsidRDefault="00177060">
      <w:pPr>
        <w:spacing w:after="208" w:line="259" w:lineRule="auto"/>
        <w:ind w:left="-5" w:right="1690"/>
        <w:rPr>
          <w:b/>
        </w:rPr>
      </w:pPr>
    </w:p>
    <w:p w:rsidR="009014C3" w:rsidRDefault="009014C3">
      <w:pPr>
        <w:spacing w:after="208" w:line="259" w:lineRule="auto"/>
        <w:ind w:left="-5" w:right="1690"/>
        <w:rPr>
          <w:b/>
        </w:rPr>
      </w:pPr>
    </w:p>
    <w:p w:rsidR="009014C3" w:rsidRDefault="009014C3">
      <w:pPr>
        <w:spacing w:after="208" w:line="259" w:lineRule="auto"/>
        <w:ind w:left="-5" w:right="1690"/>
        <w:rPr>
          <w:b/>
        </w:rPr>
      </w:pPr>
    </w:p>
    <w:p w:rsidR="009014C3" w:rsidRDefault="009014C3">
      <w:pPr>
        <w:spacing w:after="208" w:line="259" w:lineRule="auto"/>
        <w:ind w:left="-5" w:right="1690"/>
        <w:rPr>
          <w:b/>
        </w:rPr>
      </w:pPr>
    </w:p>
    <w:p w:rsidR="009014C3" w:rsidRDefault="009014C3" w:rsidP="00903835">
      <w:pPr>
        <w:spacing w:after="208" w:line="259" w:lineRule="auto"/>
        <w:ind w:left="0" w:right="1690" w:firstLine="0"/>
      </w:pPr>
    </w:p>
    <w:p w:rsidR="00177060" w:rsidRDefault="009014C3">
      <w:pPr>
        <w:spacing w:after="208" w:line="259" w:lineRule="auto"/>
        <w:ind w:left="-5" w:right="1690"/>
      </w:pPr>
      <w:bookmarkStart w:id="0" w:name="_GoBack"/>
      <w:bookmarkEnd w:id="0"/>
      <w:r>
        <w:rPr>
          <w:b/>
        </w:rPr>
        <w:lastRenderedPageBreak/>
        <w:t xml:space="preserve">Профильный труд 6 класс </w:t>
      </w:r>
    </w:p>
    <w:p w:rsidR="00177060" w:rsidRDefault="009014C3">
      <w:pPr>
        <w:spacing w:after="158" w:line="259" w:lineRule="auto"/>
        <w:ind w:left="-5" w:right="1690"/>
      </w:pPr>
      <w:r>
        <w:rPr>
          <w:b/>
        </w:rPr>
        <w:t xml:space="preserve">«Подготовка младшего обслуживающего персонала.» 6 часов в неделю </w:t>
      </w:r>
    </w:p>
    <w:p w:rsidR="00177060" w:rsidRDefault="009014C3">
      <w:pPr>
        <w:spacing w:after="0" w:line="259" w:lineRule="auto"/>
        <w:ind w:left="0" w:right="0" w:firstLine="0"/>
      </w:pPr>
      <w:r>
        <w:rPr>
          <w:b/>
        </w:rPr>
        <w:t xml:space="preserve"> </w:t>
      </w:r>
    </w:p>
    <w:tbl>
      <w:tblPr>
        <w:tblStyle w:val="TableGrid"/>
        <w:tblW w:w="9386" w:type="dxa"/>
        <w:tblInd w:w="-596" w:type="dxa"/>
        <w:tblCellMar>
          <w:top w:w="6" w:type="dxa"/>
          <w:left w:w="106" w:type="dxa"/>
        </w:tblCellMar>
        <w:tblLook w:val="04A0" w:firstRow="1" w:lastRow="0" w:firstColumn="1" w:lastColumn="0" w:noHBand="0" w:noVBand="1"/>
      </w:tblPr>
      <w:tblGrid>
        <w:gridCol w:w="879"/>
        <w:gridCol w:w="936"/>
        <w:gridCol w:w="4595"/>
        <w:gridCol w:w="708"/>
        <w:gridCol w:w="1277"/>
        <w:gridCol w:w="991"/>
      </w:tblGrid>
      <w:tr w:rsidR="009014C3" w:rsidTr="009014C3">
        <w:trPr>
          <w:trHeight w:val="1661"/>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196" w:line="259" w:lineRule="auto"/>
              <w:ind w:left="0" w:right="0" w:firstLine="0"/>
            </w:pPr>
            <w:r>
              <w:t xml:space="preserve"> </w:t>
            </w:r>
          </w:p>
          <w:p w:rsidR="009014C3" w:rsidRDefault="009014C3">
            <w:pPr>
              <w:spacing w:after="198" w:line="259" w:lineRule="auto"/>
              <w:ind w:left="0" w:right="0" w:firstLine="0"/>
            </w:pPr>
            <w:r>
              <w:t xml:space="preserve">№ </w:t>
            </w:r>
          </w:p>
          <w:p w:rsidR="009014C3" w:rsidRDefault="009014C3">
            <w:pPr>
              <w:spacing w:after="0" w:line="259" w:lineRule="auto"/>
              <w:ind w:left="0" w:right="0" w:firstLine="0"/>
            </w:pPr>
            <w:r>
              <w:t xml:space="preserve">п/п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205" w:line="259" w:lineRule="auto"/>
              <w:ind w:left="2" w:right="0" w:firstLine="0"/>
            </w:pPr>
            <w:r>
              <w:t xml:space="preserve"> </w:t>
            </w:r>
          </w:p>
          <w:p w:rsidR="009014C3" w:rsidRDefault="009014C3">
            <w:pPr>
              <w:spacing w:after="0" w:line="259" w:lineRule="auto"/>
              <w:ind w:left="2" w:right="0" w:firstLine="0"/>
            </w:pPr>
            <w:r>
              <w:t xml:space="preserve">Наименование раздела, темы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4161EB" w:rsidP="004161EB">
            <w:pPr>
              <w:spacing w:after="0" w:line="258" w:lineRule="auto"/>
              <w:ind w:left="0" w:right="0" w:firstLine="0"/>
              <w:jc w:val="center"/>
            </w:pPr>
            <w:r>
              <w:t>Кол -</w:t>
            </w:r>
            <w:r w:rsidR="009014C3">
              <w:t>во</w:t>
            </w:r>
          </w:p>
          <w:p w:rsidR="009014C3" w:rsidRDefault="004161EB" w:rsidP="00903835">
            <w:pPr>
              <w:spacing w:after="26" w:line="259" w:lineRule="auto"/>
              <w:ind w:left="0" w:right="0" w:firstLine="0"/>
              <w:jc w:val="center"/>
            </w:pPr>
            <w:r>
              <w:t>час</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jc w:val="both"/>
            </w:pPr>
            <w:r>
              <w:t xml:space="preserve">Дата план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Дата факт </w:t>
            </w:r>
          </w:p>
        </w:tc>
      </w:tr>
      <w:tr w:rsidR="009014C3" w:rsidTr="009014C3">
        <w:trPr>
          <w:trHeight w:val="468"/>
        </w:trPr>
        <w:tc>
          <w:tcPr>
            <w:tcW w:w="1815"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7571" w:type="dxa"/>
            <w:gridSpan w:val="4"/>
            <w:tcBorders>
              <w:top w:val="single" w:sz="4" w:space="0" w:color="000000"/>
              <w:left w:val="single" w:sz="4" w:space="0" w:color="000000"/>
              <w:bottom w:val="single" w:sz="4" w:space="0" w:color="000000"/>
              <w:right w:val="nil"/>
            </w:tcBorders>
          </w:tcPr>
          <w:p w:rsidR="009014C3" w:rsidRDefault="009014C3">
            <w:pPr>
              <w:spacing w:after="0" w:line="259" w:lineRule="auto"/>
              <w:ind w:left="2" w:right="0" w:firstLine="0"/>
            </w:pPr>
            <w:r>
              <w:t xml:space="preserve">Вводное занятие – 3 ч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Техника безопасности на уроках труда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rsidP="009014C3">
            <w:pPr>
              <w:spacing w:after="0" w:line="259" w:lineRule="auto"/>
              <w:ind w:right="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Рабочее место, правила ухода за ним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Знакомство с видами практических работ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1815"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7571" w:type="dxa"/>
            <w:gridSpan w:val="4"/>
            <w:tcBorders>
              <w:top w:val="single" w:sz="4" w:space="0" w:color="000000"/>
              <w:left w:val="single" w:sz="4" w:space="0" w:color="000000"/>
              <w:bottom w:val="single" w:sz="4" w:space="0" w:color="000000"/>
              <w:right w:val="nil"/>
            </w:tcBorders>
          </w:tcPr>
          <w:p w:rsidR="009014C3" w:rsidRDefault="009014C3">
            <w:pPr>
              <w:spacing w:after="0" w:line="259" w:lineRule="auto"/>
              <w:ind w:left="2" w:right="0" w:firstLine="0"/>
            </w:pPr>
            <w:r>
              <w:t xml:space="preserve">Модуль 1:Сохранение и поддержка здоровья. Повторение. 7 часов.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Красота -это здоровье. Правила красоты.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5" w:type="dxa"/>
        <w:tblInd w:w="-596" w:type="dxa"/>
        <w:tblCellMar>
          <w:top w:w="6" w:type="dxa"/>
          <w:left w:w="106" w:type="dxa"/>
        </w:tblCellMar>
        <w:tblLook w:val="04A0" w:firstRow="1" w:lastRow="0" w:firstColumn="1" w:lastColumn="0" w:noHBand="0" w:noVBand="1"/>
      </w:tblPr>
      <w:tblGrid>
        <w:gridCol w:w="878"/>
        <w:gridCol w:w="936"/>
        <w:gridCol w:w="4595"/>
        <w:gridCol w:w="708"/>
        <w:gridCol w:w="1277"/>
        <w:gridCol w:w="991"/>
      </w:tblGrid>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гигиены во время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руками после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7.</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Предметы ухода человека за собой.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8.</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Полезные вещи, помогающие человеку сделать работу.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233" w:firstLine="0"/>
              <w:jc w:val="right"/>
            </w:pPr>
            <w:r>
              <w:t>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инвентарём после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10.</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рабочей одеждой и обувью.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gridAfter w:val="4"/>
          <w:wAfter w:w="7571" w:type="dxa"/>
          <w:trHeight w:val="468"/>
        </w:trPr>
        <w:tc>
          <w:tcPr>
            <w:tcW w:w="1814"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jc w:val="both"/>
            </w:pPr>
            <w:r>
              <w:t xml:space="preserve">Территория вокруг школы. Украшение территории.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Декоративные растения. Виды.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Польза декоративных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4" w:firstLine="0"/>
            </w:pPr>
            <w:r>
              <w:t xml:space="preserve">Красивоцветущие и плодовые кустарники, растущие в нашей местности.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Травянистые растения для посадки на территории школы.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сорных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17.</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Декоративные растения, листья и плоды которых едят.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1064"/>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lastRenderedPageBreak/>
              <w:t>18.</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Использование плодов, цветов и листьев декоративных растений как сырьё для лекарств и косметики.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19.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Травянистые цветковые растения.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20.</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Размеры травянистых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травянистыми растениями осенью. Виды работ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Оборудование и инструменты необходимые для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Сгребание опавших листьев. Правила безопасной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Защита рук при работе.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Что делают с природными отходами осенью.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Для чего можно использовать опавшие листья.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27.</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Посев однолетников поздней осенью и в начале зимы. Подготовка почвы.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28.</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осенней посадки.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70"/>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29.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Посев семян в разные сезоны.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6" w:type="dxa"/>
        <w:tblInd w:w="-596" w:type="dxa"/>
        <w:tblCellMar>
          <w:top w:w="6" w:type="dxa"/>
          <w:left w:w="106" w:type="dxa"/>
        </w:tblCellMar>
        <w:tblLook w:val="04A0" w:firstRow="1" w:lastRow="0" w:firstColumn="1" w:lastColumn="0" w:noHBand="0" w:noVBand="1"/>
      </w:tblPr>
      <w:tblGrid>
        <w:gridCol w:w="879"/>
        <w:gridCol w:w="5531"/>
        <w:gridCol w:w="708"/>
        <w:gridCol w:w="1277"/>
        <w:gridCol w:w="991"/>
      </w:tblGrid>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30.</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цветников и их форма.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31.</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Ландшафтные цветники.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32.</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Цветочные часы.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33.</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Подбор растений для цветочных часов.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34.</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Регулярные цветники. Виды.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35.</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Клумба. Выбор растений для клумбы.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36.</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оформления цветника.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37.</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Как сделать клумбу. Разбивка клумбы весной.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38.</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Инвентарь для подготовки почвы для клумбы.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39.</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Оформление границ цветника.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40.</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Глубокая перекопка почвы. Польза.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41.</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вскапывания почвы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42.</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66" w:firstLine="0"/>
            </w:pPr>
            <w:r>
              <w:t xml:space="preserve">Инвентарь для вскапывания и выравнивания почвы.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43.</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Подготовка семян к посеву в грунт.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lastRenderedPageBreak/>
              <w:t>44.</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Удобрение земли в цветниках.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45.</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Осенние работы в цветнике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46.</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Осенний посев семян в грунт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47.</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Распределение обязанностей во время весенних работ.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48.</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Высадка рассады однолетников в цветник. Правила посадки.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49.</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Способы поддержания здоровья растений. Мульчирование.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50.</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Способы поддержания здоровья растений. Мульчирование.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51.</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цветником летом. Рыхление почвы.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52.</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наземной частью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53.</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Полив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54.</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Выпалывание сорняков.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55.</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Летние работы в цветнике.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56.</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Меры борьбы с сорняками.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57.</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Растения- почвопокровники.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58.</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Профилактические методы борьбы с сорняками.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5" w:type="dxa"/>
        <w:tblInd w:w="-596" w:type="dxa"/>
        <w:tblCellMar>
          <w:top w:w="6" w:type="dxa"/>
          <w:left w:w="106" w:type="dxa"/>
        </w:tblCellMar>
        <w:tblLook w:val="04A0" w:firstRow="1" w:lastRow="0" w:firstColumn="1" w:lastColumn="0" w:noHBand="0" w:noVBand="1"/>
      </w:tblPr>
      <w:tblGrid>
        <w:gridCol w:w="878"/>
        <w:gridCol w:w="936"/>
        <w:gridCol w:w="4595"/>
        <w:gridCol w:w="708"/>
        <w:gridCol w:w="1277"/>
        <w:gridCol w:w="991"/>
      </w:tblGrid>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59.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Мульчирование как способ борьбы с сорняками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60.</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Какие бывают сорняки.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 какими сорняками не справиться при обычной прополке.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Гербициды – средства от сорняков.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Техника безопасности при химической прополке.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Защита органов дыхания.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Защита рук.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Профилактика аллергий.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67.</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Определение видов сорняков.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68.</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Определение видов сорняков.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69.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Регулярные цветники. Бордюр. Рабатка.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70.</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Устройство рабатки.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Ландшафтные цветники. Миксбордер.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lastRenderedPageBreak/>
              <w:t>72.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Выбор растений для миксбордера с учётом календаря цветения.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Выбор растений для миксбордера с учётомвысоты растений.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Устройство миксбордера.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Альпийская горка.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Растения для альпийской горки.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77.</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Материал для маленького каменистого садика.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78.</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Меры профилактики при борьбе с сорняками.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79.</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Рутарий. Рокарий.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80.</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Ландшафтные цветники. Каменная клумба зимой.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81.</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Изготовление мини рокария: корыто.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82.</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Подбор материала для оформления цветника.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83.</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Использование природного материала для оформления цветника.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84.</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Изготовление вазона для цветов из старой автомобильной покрышки.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gridAfter w:val="4"/>
          <w:wAfter w:w="7571" w:type="dxa"/>
          <w:trHeight w:val="468"/>
        </w:trPr>
        <w:tc>
          <w:tcPr>
            <w:tcW w:w="1814"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85.</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зданий.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86.</w:t>
            </w:r>
            <w:r>
              <w:rPr>
                <w:rFonts w:ascii="Arial" w:eastAsia="Arial" w:hAnsi="Arial" w:cs="Arial"/>
              </w:rPr>
              <w:t xml:space="preserve"> </w:t>
            </w: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Общественные здания.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6" w:type="dxa"/>
        <w:tblInd w:w="-596" w:type="dxa"/>
        <w:tblCellMar>
          <w:top w:w="6" w:type="dxa"/>
          <w:left w:w="106" w:type="dxa"/>
        </w:tblCellMar>
        <w:tblLook w:val="04A0" w:firstRow="1" w:lastRow="0" w:firstColumn="1" w:lastColumn="0" w:noHBand="0" w:noVBand="1"/>
      </w:tblPr>
      <w:tblGrid>
        <w:gridCol w:w="879"/>
        <w:gridCol w:w="5531"/>
        <w:gridCol w:w="708"/>
        <w:gridCol w:w="1277"/>
        <w:gridCol w:w="991"/>
      </w:tblGrid>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87.</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Культурные здания.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88.</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Производственные здания.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89.</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Специальные обозначения зданий.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90.</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Назначение помещений в зданиях.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91.</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96" w:firstLine="0"/>
            </w:pPr>
            <w:r>
              <w:t xml:space="preserve">Служебные помещения. Специальные обозначения.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4161EB">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92.</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Устройство жилых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903835">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93.</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жилых помещений комнаты.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903835">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94.</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Назначение комнат.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r w:rsidR="00903835">
              <w:t>1</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1225"/>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95.</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160" w:line="259" w:lineRule="auto"/>
              <w:ind w:left="2" w:right="0" w:firstLine="0"/>
            </w:pPr>
            <w:r>
              <w:t xml:space="preserve">Элементы строительной конструкции </w:t>
            </w:r>
          </w:p>
          <w:p w:rsidR="009014C3" w:rsidRDefault="009014C3">
            <w:pPr>
              <w:spacing w:after="0" w:line="259" w:lineRule="auto"/>
              <w:ind w:left="2" w:right="0" w:firstLine="0"/>
            </w:pPr>
            <w:r>
              <w:t xml:space="preserve">(стены, пол, потолок, дверной проем, оконный проем)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1522"/>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lastRenderedPageBreak/>
              <w:t>96.</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160" w:line="259" w:lineRule="auto"/>
              <w:ind w:left="2" w:right="0" w:firstLine="0"/>
            </w:pPr>
            <w:r>
              <w:t xml:space="preserve">Оборудование дома </w:t>
            </w:r>
          </w:p>
          <w:p w:rsidR="009014C3" w:rsidRDefault="009014C3">
            <w:pPr>
              <w:spacing w:after="0" w:line="259" w:lineRule="auto"/>
              <w:ind w:left="2" w:right="82" w:firstLine="0"/>
            </w:pPr>
            <w:r>
              <w:t xml:space="preserve">(плинтус, подоконник, оконная рама, отопительный радиатор, дверь, штепсельная решетка)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1519"/>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97.</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120" w:line="294" w:lineRule="auto"/>
              <w:ind w:left="2" w:right="0" w:firstLine="0"/>
            </w:pPr>
            <w:r>
              <w:t xml:space="preserve">Инструменты и материалы для выполнения аппликации </w:t>
            </w:r>
          </w:p>
          <w:p w:rsidR="009014C3" w:rsidRDefault="009014C3">
            <w:pPr>
              <w:spacing w:after="0" w:line="259" w:lineRule="auto"/>
              <w:ind w:left="2" w:right="0" w:firstLine="0"/>
            </w:pPr>
            <w:r>
              <w:t xml:space="preserve">(цветная бумага, шаблон, карандаш, линейка, угольник, ножницы, клей)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98.</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Аппликация «Жилая комната»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113" w:firstLine="0"/>
              <w:jc w:val="right"/>
            </w:pPr>
            <w:r>
              <w:t>99.</w:t>
            </w:r>
            <w:r>
              <w:rPr>
                <w:rFonts w:ascii="Arial" w:eastAsia="Arial" w:hAnsi="Arial" w:cs="Arial"/>
              </w:rPr>
              <w:t xml:space="preserve"> </w:t>
            </w:r>
            <w:r>
              <w:t xml:space="preserve"> </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Разметка деталей на бумаге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Вырезание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Расположение и наклеивание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Аппликация «Прихожая»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Разметка деталей на бумаге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Вырезание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Расположение и наклеивание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Аппликация «Кухня»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Разметка деталей на бумаге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Вырезание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109.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Расположение и наклеивание деталей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Поверхности для уборки в жилых помещениях.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70"/>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Санитарные требования к жилым помещениям.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6" w:type="dxa"/>
        <w:tblInd w:w="-596" w:type="dxa"/>
        <w:tblCellMar>
          <w:top w:w="7" w:type="dxa"/>
          <w:left w:w="106" w:type="dxa"/>
        </w:tblCellMar>
        <w:tblLook w:val="04A0" w:firstRow="1" w:lastRow="0" w:firstColumn="1" w:lastColumn="0" w:noHBand="0" w:noVBand="1"/>
      </w:tblPr>
      <w:tblGrid>
        <w:gridCol w:w="879"/>
        <w:gridCol w:w="5531"/>
        <w:gridCol w:w="708"/>
        <w:gridCol w:w="1277"/>
        <w:gridCol w:w="991"/>
      </w:tblGrid>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18" w:firstLine="0"/>
            </w:pPr>
            <w:r>
              <w:t xml:space="preserve">Специальные условия создания санитарных условий в жилых помещениях.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Коммунальные ресурсы жилья.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безопасности при пользовании горячей водой.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безопасности при пользовании газом.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безопасности при пользовании электроприборами и розетками.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Проветривание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118.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Какие поверхности требуется поддерживать в чистоте.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lastRenderedPageBreak/>
              <w:t>119.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111" w:firstLine="0"/>
            </w:pPr>
            <w:r>
              <w:t xml:space="preserve">Правила безопасности при уборке батарей во время отопительного сезона.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Из чего делают мебель.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Деревянная мебель.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Ламинированная мебель.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Мебель из пластика.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Мягкая мебель.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Мебельное покрытие.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jc w:val="both"/>
            </w:pPr>
            <w:r>
              <w:t xml:space="preserve">Рациональное использование салфетки при уборке.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Приспособления для ухода за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Тряпка для  уборки. Ткань для тряпок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129.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Ткань для салфеток. Микрофибра.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Назначение тряпок и салфеток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Маркировка тряпок для уборки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Требования к тряпке во время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Требования к тряпке при хранении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Протирка мебели с разными покрытиями. Какие средства не применяют при уходе за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деревянной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полированной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мебелью с кожаным покрытием.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Техника безопасности при уборке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139.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Из чего состоит пылесос.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6" w:type="dxa"/>
        <w:tblInd w:w="-596" w:type="dxa"/>
        <w:tblCellMar>
          <w:top w:w="7" w:type="dxa"/>
          <w:left w:w="106" w:type="dxa"/>
        </w:tblCellMar>
        <w:tblLook w:val="04A0" w:firstRow="1" w:lastRow="0" w:firstColumn="1" w:lastColumn="0" w:noHBand="0" w:noVBand="1"/>
      </w:tblPr>
      <w:tblGrid>
        <w:gridCol w:w="879"/>
        <w:gridCol w:w="5531"/>
        <w:gridCol w:w="708"/>
        <w:gridCol w:w="1277"/>
        <w:gridCol w:w="991"/>
      </w:tblGrid>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Порядок сборки пылесоса.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пользования пылесосом.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rPr>
                <w:u w:val="single" w:color="000000"/>
              </w:rPr>
              <w:t>Чистка мягкой мебели.</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мягкой мебелью с разными покрытиями.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покрытий мягкой мебели.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очитки обивки мягкой мебели с помощью пылесоса.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lastRenderedPageBreak/>
              <w:t>146.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89" w:firstLine="0"/>
            </w:pPr>
            <w:r>
              <w:t xml:space="preserve">Уход за мебелью с бархатной и плюшевой обивкой.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Меры безопасности при применении чистящих средств.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бытовой электроникой.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149.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Где больше всего скапливается пыль.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Специальные средства для очистки телефонов, компьютеров.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безопасности при уходе за бытовой электроникой.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Поддержание порядка в жилом помещении.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Последовательность уборки спальни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Поверхности для уборки в жилом помещении.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стёклами окон.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ТБ при протирке оконных стекол.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Протирка подоконника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ТБ при протирке подоконника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159.</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Протирка столов и настольных светильников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160.</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Протирка отопительного радиатора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161.</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ТБ при протирке радиатора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162.</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Протирка радиаторных ниш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163.</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Влажная протирка пола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164.</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Крепление тряпки на швабру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165.</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Промывка тряпки во время работы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166.</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Ежедневная уборка жилого помещения.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167.</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стёклами окон.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9"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168.</w:t>
            </w:r>
          </w:p>
        </w:tc>
        <w:tc>
          <w:tcPr>
            <w:tcW w:w="553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платяными шкафами.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177060">
      <w:pPr>
        <w:spacing w:after="0" w:line="259" w:lineRule="auto"/>
        <w:ind w:left="-1702" w:right="584" w:firstLine="0"/>
      </w:pPr>
    </w:p>
    <w:tbl>
      <w:tblPr>
        <w:tblStyle w:val="TableGrid"/>
        <w:tblW w:w="9385" w:type="dxa"/>
        <w:tblInd w:w="-596" w:type="dxa"/>
        <w:tblCellMar>
          <w:top w:w="7" w:type="dxa"/>
          <w:left w:w="106" w:type="dxa"/>
        </w:tblCellMar>
        <w:tblLook w:val="04A0" w:firstRow="1" w:lastRow="0" w:firstColumn="1" w:lastColumn="0" w:noHBand="0" w:noVBand="1"/>
      </w:tblPr>
      <w:tblGrid>
        <w:gridCol w:w="878"/>
        <w:gridCol w:w="936"/>
        <w:gridCol w:w="4595"/>
        <w:gridCol w:w="708"/>
        <w:gridCol w:w="1277"/>
        <w:gridCol w:w="991"/>
      </w:tblGrid>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169.</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кроватью и постельным бельём.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170.</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комнатными растениями.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171.</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Уборка поверхностей жилого помещения.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172.</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битовой электроникой.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173.</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книжными шкафами.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lastRenderedPageBreak/>
              <w:t>174.</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Приспособления для ухода за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175.</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Поверхности для уборки в жилых помещениях.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176.</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Уход за бытовой электроникой.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177.</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Влажная уборка пола.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178.</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Последовательность и правила мытья полов.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179.</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Ежедневная уборка служебного помещения.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180.</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Виды служебных помещений:кухня, туалет, коридор, ванная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181.</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Раздельный сбор мусора.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182.</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протирания разных поверхностей.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183.</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Какие средства не применяют при уходе за мебелью.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184.</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Порядок повседневной уборки офиса.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185.</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Ежедневная уборка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186.</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jc w:val="both"/>
            </w:pPr>
            <w:r>
              <w:t xml:space="preserve">Правила влажного подметания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187.</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Санитарное содержание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188.</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Порядок ежедневной уборки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189.</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Основной вид работы при уборке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190.</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Почему пищевые отходы важно собирать отдельно от остальных.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191.</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Инвентарь и материалы для ежедневной уборки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192.</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Режимы уборки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193.</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безопасности при уборке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194.</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Генеральная уборка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gridAfter w:val="4"/>
          <w:wAfter w:w="7571" w:type="dxa"/>
          <w:trHeight w:val="468"/>
        </w:trPr>
        <w:tc>
          <w:tcPr>
            <w:tcW w:w="1814"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195.</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личной гигиены  и гигиены содержания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196.</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ухода за разными поверхностями.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197.</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уборки жилых и служебных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198.</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Правила работы с электроприборами.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199.</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Уборщик служебных помещений.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lastRenderedPageBreak/>
              <w:t>200.</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Горничная.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201.</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Уборщик.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202.</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16" w:firstLine="0"/>
            </w:pPr>
            <w:r>
              <w:t xml:space="preserve">Дворник. Поддержание чистоты лестничных клеток.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8"/>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203.</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Рабочий зелёного хозяйства.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766"/>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7" w:firstLine="0"/>
              <w:jc w:val="right"/>
            </w:pPr>
            <w:r>
              <w:t>204.</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Рабочий по комплексной уборке и содержанию домовладений с прилегающими территориями.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r w:rsidR="009014C3" w:rsidTr="009014C3">
        <w:trPr>
          <w:trHeight w:val="469"/>
        </w:trPr>
        <w:tc>
          <w:tcPr>
            <w:tcW w:w="87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5531" w:type="dxa"/>
            <w:gridSpan w:val="2"/>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Итого 204 часа </w:t>
            </w:r>
          </w:p>
        </w:tc>
        <w:tc>
          <w:tcPr>
            <w:tcW w:w="708"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0" w:righ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9014C3" w:rsidRDefault="009014C3">
            <w:pPr>
              <w:spacing w:after="0" w:line="259" w:lineRule="auto"/>
              <w:ind w:left="2" w:right="0" w:firstLine="0"/>
            </w:pPr>
            <w:r>
              <w:t xml:space="preserve"> </w:t>
            </w:r>
          </w:p>
        </w:tc>
      </w:tr>
    </w:tbl>
    <w:p w:rsidR="00177060" w:rsidRDefault="009014C3">
      <w:pPr>
        <w:spacing w:after="0" w:line="259" w:lineRule="auto"/>
        <w:ind w:left="0" w:right="0" w:firstLine="0"/>
      </w:pPr>
      <w:r>
        <w:t xml:space="preserve"> </w:t>
      </w:r>
    </w:p>
    <w:sectPr w:rsidR="00177060">
      <w:footnotePr>
        <w:numRestart w:val="eachPage"/>
      </w:footnotePr>
      <w:pgSz w:w="11906" w:h="16838"/>
      <w:pgMar w:top="285" w:right="0" w:bottom="11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B7" w:rsidRDefault="00430CB7">
      <w:pPr>
        <w:spacing w:after="0" w:line="240" w:lineRule="auto"/>
      </w:pPr>
      <w:r>
        <w:separator/>
      </w:r>
    </w:p>
  </w:endnote>
  <w:endnote w:type="continuationSeparator" w:id="0">
    <w:p w:rsidR="00430CB7" w:rsidRDefault="0043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B7" w:rsidRDefault="00430CB7">
      <w:pPr>
        <w:spacing w:after="255" w:line="266" w:lineRule="auto"/>
        <w:ind w:left="0" w:right="843" w:firstLine="0"/>
        <w:jc w:val="both"/>
      </w:pPr>
      <w:r>
        <w:separator/>
      </w:r>
    </w:p>
  </w:footnote>
  <w:footnote w:type="continuationSeparator" w:id="0">
    <w:p w:rsidR="00430CB7" w:rsidRDefault="00430CB7">
      <w:pPr>
        <w:spacing w:after="255" w:line="266" w:lineRule="auto"/>
        <w:ind w:left="0" w:right="843" w:firstLine="0"/>
        <w:jc w:val="both"/>
      </w:pPr>
      <w:r>
        <w:continuationSeparator/>
      </w:r>
    </w:p>
  </w:footnote>
  <w:footnote w:id="1">
    <w:p w:rsidR="009014C3" w:rsidRDefault="009014C3">
      <w:pPr>
        <w:pStyle w:val="footnotedescription"/>
      </w:pPr>
      <w:r>
        <w:rPr>
          <w:rStyle w:val="footnotemark"/>
        </w:rPr>
        <w:footnoteRef/>
      </w:r>
      <w:r>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b/>
          <w:sz w:val="36"/>
        </w:rPr>
        <w:t xml:space="preserve"> </w:t>
      </w:r>
      <w: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b/>
          <w:sz w:val="36"/>
        </w:rPr>
        <w:t xml:space="preserve"> </w:t>
      </w:r>
      <w:r>
        <w:t>с умственной отсталостью (интеллектуальными нарушениями)». Зарегистрировано в Минюсте РФ 3 февраля 2015 г.</w:t>
      </w:r>
      <w:r>
        <w:rPr>
          <w:rFonts w:ascii="Calibri" w:eastAsia="Calibri" w:hAnsi="Calibri" w:cs="Calibri"/>
          <w:sz w:val="22"/>
        </w:rPr>
        <w:t xml:space="preserve"> </w:t>
      </w:r>
    </w:p>
    <w:p w:rsidR="009014C3" w:rsidRDefault="009014C3">
      <w:pPr>
        <w:pStyle w:val="footnotedescription"/>
        <w:spacing w:after="0" w:line="259" w:lineRule="auto"/>
        <w:ind w:right="0"/>
        <w:jc w:val="left"/>
      </w:pPr>
      <w:r>
        <w:rPr>
          <w:rFonts w:ascii="Calibri" w:eastAsia="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86F"/>
    <w:multiLevelType w:val="hybridMultilevel"/>
    <w:tmpl w:val="FD6E20EE"/>
    <w:lvl w:ilvl="0" w:tplc="9EBAEF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08D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A2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22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E84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83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442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25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AF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F4500"/>
    <w:multiLevelType w:val="hybridMultilevel"/>
    <w:tmpl w:val="9FD65BF0"/>
    <w:lvl w:ilvl="0" w:tplc="685E50D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43B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00B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CF8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CF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E6A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42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443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FB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720AE0"/>
    <w:multiLevelType w:val="hybridMultilevel"/>
    <w:tmpl w:val="BB043016"/>
    <w:lvl w:ilvl="0" w:tplc="215ABA36">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2C6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C6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C7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84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086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A9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648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A1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BB141F"/>
    <w:multiLevelType w:val="hybridMultilevel"/>
    <w:tmpl w:val="22A42F06"/>
    <w:lvl w:ilvl="0" w:tplc="7F507F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DEB34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62A9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F659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F6E38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9657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082E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94807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B89C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FA5F3A"/>
    <w:multiLevelType w:val="hybridMultilevel"/>
    <w:tmpl w:val="FC109164"/>
    <w:lvl w:ilvl="0" w:tplc="19EA700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68A4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22EE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ECC9A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6A57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30D1A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46A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EC2B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6633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E50D42"/>
    <w:multiLevelType w:val="hybridMultilevel"/>
    <w:tmpl w:val="89089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60"/>
    <w:rsid w:val="000D3E42"/>
    <w:rsid w:val="00177060"/>
    <w:rsid w:val="004161EB"/>
    <w:rsid w:val="00430CB7"/>
    <w:rsid w:val="004C237A"/>
    <w:rsid w:val="0085488F"/>
    <w:rsid w:val="009014C3"/>
    <w:rsid w:val="0090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113F"/>
  <w15:docId w15:val="{4F5CD3C4-289C-469D-B724-DEC2C9EE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6" w:line="286" w:lineRule="auto"/>
      <w:ind w:left="6383" w:right="212"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255" w:line="266" w:lineRule="auto"/>
      <w:ind w:right="84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6729</Words>
  <Characters>38357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cp:lastModifiedBy>Елена</cp:lastModifiedBy>
  <cp:revision>6</cp:revision>
  <dcterms:created xsi:type="dcterms:W3CDTF">2024-10-13T08:26:00Z</dcterms:created>
  <dcterms:modified xsi:type="dcterms:W3CDTF">2024-10-14T16:24:00Z</dcterms:modified>
</cp:coreProperties>
</file>