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569" w:rsidRDefault="00AE1569" w:rsidP="00AE156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E1569">
        <w:rPr>
          <w:rFonts w:ascii="Times New Roman" w:eastAsia="Times New Roman" w:hAnsi="Times New Roman" w:cs="Times New Roman"/>
          <w:b/>
          <w:bCs/>
          <w:noProof/>
          <w:color w:val="000000"/>
          <w:sz w:val="24"/>
          <w:szCs w:val="24"/>
          <w:lang w:eastAsia="ru-RU"/>
        </w:rPr>
        <w:drawing>
          <wp:inline distT="0" distB="0" distL="0" distR="0">
            <wp:extent cx="7101840" cy="6934200"/>
            <wp:effectExtent l="0" t="0" r="0" b="0"/>
            <wp:docPr id="1" name="Рисунок 1" descr="C:\Users\Елена\Document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cuments\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01840" cy="6934200"/>
                    </a:xfrm>
                    <a:prstGeom prst="rect">
                      <a:avLst/>
                    </a:prstGeom>
                    <a:noFill/>
                    <a:ln>
                      <a:noFill/>
                    </a:ln>
                  </pic:spPr>
                </pic:pic>
              </a:graphicData>
            </a:graphic>
          </wp:inline>
        </w:drawing>
      </w:r>
    </w:p>
    <w:p w:rsidR="00AE1569" w:rsidRDefault="00AE1569" w:rsidP="00AE156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E1569">
        <w:rPr>
          <w:rFonts w:ascii="Times New Roman" w:eastAsia="Times New Roman" w:hAnsi="Times New Roman" w:cs="Times New Roman"/>
          <w:b/>
          <w:bCs/>
          <w:noProof/>
          <w:color w:val="000000"/>
          <w:sz w:val="24"/>
          <w:szCs w:val="24"/>
          <w:lang w:eastAsia="ru-RU"/>
        </w:rPr>
        <w:lastRenderedPageBreak/>
        <w:drawing>
          <wp:inline distT="0" distB="0" distL="0" distR="0">
            <wp:extent cx="7559040" cy="10706100"/>
            <wp:effectExtent l="0" t="0" r="0" b="0"/>
            <wp:docPr id="2" name="Рисунок 2" descr="C:\Users\Елена\Document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ocuments\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0706100"/>
                    </a:xfrm>
                    <a:prstGeom prst="rect">
                      <a:avLst/>
                    </a:prstGeom>
                    <a:noFill/>
                    <a:ln>
                      <a:noFill/>
                    </a:ln>
                  </pic:spPr>
                </pic:pic>
              </a:graphicData>
            </a:graphic>
          </wp:inline>
        </w:drawing>
      </w:r>
    </w:p>
    <w:p w:rsidR="00AE1569" w:rsidRDefault="00AE1569"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6CBA" w:rsidRDefault="00B66CBA" w:rsidP="00AE1569">
      <w:pPr>
        <w:shd w:val="clear" w:color="auto" w:fill="FFFFFF"/>
        <w:spacing w:after="0" w:line="240" w:lineRule="auto"/>
        <w:jc w:val="center"/>
        <w:rPr>
          <w:rFonts w:ascii="Calibri" w:eastAsia="Times New Roman" w:hAnsi="Calibri" w:cs="Arial"/>
          <w:color w:val="000000"/>
          <w:lang w:eastAsia="ru-RU"/>
        </w:rPr>
      </w:pPr>
      <w:r w:rsidRPr="00B66CBA">
        <w:rPr>
          <w:rFonts w:ascii="Times New Roman" w:eastAsia="Times New Roman" w:hAnsi="Times New Roman" w:cs="Times New Roman"/>
          <w:b/>
          <w:bCs/>
          <w:color w:val="000000"/>
          <w:sz w:val="24"/>
          <w:szCs w:val="24"/>
          <w:lang w:eastAsia="ru-RU"/>
        </w:rPr>
        <w:t>ПОЯСНИТЕЛЬНАЯ</w:t>
      </w:r>
      <w:r>
        <w:rPr>
          <w:rFonts w:ascii="Times New Roman" w:eastAsia="Times New Roman" w:hAnsi="Times New Roman" w:cs="Times New Roman"/>
          <w:b/>
          <w:bCs/>
          <w:color w:val="000000"/>
          <w:sz w:val="24"/>
          <w:szCs w:val="24"/>
          <w:lang w:eastAsia="ru-RU"/>
        </w:rPr>
        <w:t xml:space="preserve"> ЗАПИСКА</w:t>
      </w:r>
    </w:p>
    <w:p w:rsidR="00B66CBA" w:rsidRDefault="00B66CBA" w:rsidP="00B66CBA">
      <w:pPr>
        <w:shd w:val="clear" w:color="auto" w:fill="FFFFFF"/>
        <w:spacing w:after="0" w:line="240" w:lineRule="auto"/>
        <w:ind w:firstLine="71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Программа учебного предмета «Русский родной язык</w:t>
      </w:r>
      <w:r w:rsidR="00932910">
        <w:rPr>
          <w:rFonts w:ascii="Times New Roman" w:eastAsia="Times New Roman" w:hAnsi="Times New Roman" w:cs="Times New Roman"/>
          <w:color w:val="000000"/>
          <w:sz w:val="24"/>
          <w:szCs w:val="24"/>
          <w:lang w:eastAsia="ru-RU"/>
        </w:rPr>
        <w:t xml:space="preserve"> 9 класс</w:t>
      </w:r>
      <w:r>
        <w:rPr>
          <w:rFonts w:ascii="Times New Roman" w:eastAsia="Times New Roman" w:hAnsi="Times New Roman" w:cs="Times New Roman"/>
          <w:color w:val="000000"/>
          <w:sz w:val="24"/>
          <w:szCs w:val="24"/>
          <w:lang w:eastAsia="ru-RU"/>
        </w:rPr>
        <w:t>» разработана для функционирующих в субъектах Российской Федерации образовательных организаций,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Российской Федерации, и направлено на достижение результатов освоения основной образовательной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образовательной области «Родной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Российской Федерации.</w:t>
      </w:r>
    </w:p>
    <w:p w:rsidR="00B66CBA" w:rsidRDefault="00B66CBA" w:rsidP="00B66CBA">
      <w:pPr>
        <w:shd w:val="clear" w:color="auto" w:fill="FFFFFF"/>
        <w:spacing w:after="0" w:line="240" w:lineRule="auto"/>
        <w:ind w:firstLine="710"/>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 соответствии с этим в курсе русского родного языка актуализируются следующие </w:t>
      </w:r>
      <w:r>
        <w:rPr>
          <w:rFonts w:ascii="Times New Roman" w:eastAsia="Times New Roman" w:hAnsi="Times New Roman" w:cs="Times New Roman"/>
          <w:b/>
          <w:bCs/>
          <w:color w:val="000000"/>
          <w:sz w:val="28"/>
          <w:lang w:eastAsia="ru-RU"/>
        </w:rPr>
        <w:t>цели</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w:t>
      </w:r>
    </w:p>
    <w:p w:rsidR="00B66CBA" w:rsidRDefault="00B66CBA" w:rsidP="00B66CBA">
      <w:pPr>
        <w:numPr>
          <w:ilvl w:val="0"/>
          <w:numId w:val="7"/>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воспитание гражданина и патриота; формирование представления о русском языке как духовной, нравственной и культурной ценности народа; осознание национального своеобразия русского языка;</w:t>
      </w:r>
    </w:p>
    <w:p w:rsidR="00B66CBA" w:rsidRDefault="00B66CBA" w:rsidP="00B66CBA">
      <w:pPr>
        <w:numPr>
          <w:ilvl w:val="0"/>
          <w:numId w:val="7"/>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формирование познавательного интереса, любви, уважительного отношения к русскому языку, а через него – к родной культуре;</w:t>
      </w:r>
    </w:p>
    <w:p w:rsidR="00B66CBA" w:rsidRDefault="00B66CBA" w:rsidP="00B66CBA">
      <w:pPr>
        <w:numPr>
          <w:ilvl w:val="0"/>
          <w:numId w:val="7"/>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воспитание ответственного отношения к сохранению и развитию родного языка, формирование волонтѐрской позиции в отношении популяризации родного языка; воспитание уважительного отношения к культурам и языкам народов России;</w:t>
      </w:r>
    </w:p>
    <w:p w:rsidR="00B66CBA" w:rsidRDefault="00B66CBA" w:rsidP="00B66CBA">
      <w:pPr>
        <w:numPr>
          <w:ilvl w:val="0"/>
          <w:numId w:val="7"/>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овладение культурой межнационального общения.</w:t>
      </w:r>
    </w:p>
    <w:p w:rsidR="00B66CBA" w:rsidRDefault="00B66CBA" w:rsidP="00B66CBA">
      <w:pPr>
        <w:shd w:val="clear" w:color="auto" w:fill="FFFFFF"/>
        <w:spacing w:after="0" w:line="240" w:lineRule="auto"/>
        <w:ind w:left="720"/>
        <w:jc w:val="both"/>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Задачи</w:t>
      </w:r>
      <w:r>
        <w:rPr>
          <w:rFonts w:ascii="Times New Roman" w:eastAsia="Times New Roman" w:hAnsi="Times New Roman" w:cs="Times New Roman"/>
          <w:color w:val="000000"/>
          <w:sz w:val="24"/>
          <w:szCs w:val="24"/>
          <w:lang w:eastAsia="ru-RU"/>
        </w:rPr>
        <w:t> учебного предмета «Русский родной язык»</w:t>
      </w:r>
      <w:r>
        <w:rPr>
          <w:rFonts w:ascii="Times New Roman" w:eastAsia="Times New Roman" w:hAnsi="Times New Roman" w:cs="Times New Roman"/>
          <w:b/>
          <w:bCs/>
          <w:color w:val="000000"/>
          <w:sz w:val="24"/>
          <w:szCs w:val="24"/>
          <w:lang w:eastAsia="ru-RU"/>
        </w:rPr>
        <w:t>:</w:t>
      </w:r>
    </w:p>
    <w:p w:rsidR="00B66CBA" w:rsidRDefault="00B66CBA" w:rsidP="00B66CBA">
      <w:pPr>
        <w:numPr>
          <w:ilvl w:val="0"/>
          <w:numId w:val="8"/>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совершенствование коммуникативных умений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взаимодействию и взаимопониманию, потребности к речевому самосовершенствованию;</w:t>
      </w:r>
    </w:p>
    <w:p w:rsidR="00B66CBA" w:rsidRDefault="00B66CBA" w:rsidP="00B66CBA">
      <w:pPr>
        <w:numPr>
          <w:ilvl w:val="0"/>
          <w:numId w:val="8"/>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углубление и при необходимости расширение знаний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национальной специфике русского языка и языковых единицах, прежде всего о лексике и фразеологии с национально-культурной семантикой; о русском речевом этикете;</w:t>
      </w:r>
    </w:p>
    <w:p w:rsidR="00B66CBA" w:rsidRDefault="00B66CBA" w:rsidP="00B66CBA">
      <w:pPr>
        <w:numPr>
          <w:ilvl w:val="0"/>
          <w:numId w:val="8"/>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совершенствование умений опознавать, анализировать, классифицировать языковые факты, оценивать их с точки зрения нормативности, соответствия ситуации и сфере общения; умений работать с текстом, осуществлять информационный поиск, извлекать и преобразовывать необходимую информацию;</w:t>
      </w:r>
    </w:p>
    <w:p w:rsidR="00B66CBA" w:rsidRDefault="00B66CBA" w:rsidP="00B66CBA">
      <w:pPr>
        <w:numPr>
          <w:ilvl w:val="0"/>
          <w:numId w:val="8"/>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развитие проектного и исследовательского мышления, приобретение практического опыта исследовательской работы по русскому языку, самостоятельности в приобретении знаний.</w:t>
      </w:r>
    </w:p>
    <w:p w:rsidR="00B66CBA" w:rsidRDefault="00B66CBA" w:rsidP="00B66CBA">
      <w:pPr>
        <w:shd w:val="clear" w:color="auto" w:fill="FFFFFF"/>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Место учебного предмета «Русский родной язык» в учебном плане</w:t>
      </w:r>
    </w:p>
    <w:p w:rsidR="00B66CBA" w:rsidRDefault="00C51139" w:rsidP="00B66CBA">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Программа по родному</w:t>
      </w:r>
      <w:r w:rsidR="00B66CBA">
        <w:rPr>
          <w:rFonts w:ascii="Times New Roman" w:eastAsia="Times New Roman" w:hAnsi="Times New Roman" w:cs="Times New Roman"/>
          <w:color w:val="000000"/>
          <w:sz w:val="24"/>
          <w:szCs w:val="24"/>
          <w:lang w:eastAsia="ru-RU"/>
        </w:rPr>
        <w:t xml:space="preserve"> языку составлена на основе требований к предметным результатам освоения основной образовательной программы, представленной в федеральном государственном образовательном стандарте основного общего образования, и рассчитана на </w:t>
      </w:r>
      <w:r w:rsidR="00B66CBA">
        <w:rPr>
          <w:rFonts w:ascii="Times New Roman" w:eastAsia="Times New Roman" w:hAnsi="Times New Roman" w:cs="Times New Roman"/>
          <w:b/>
          <w:bCs/>
          <w:color w:val="000000"/>
          <w:sz w:val="24"/>
          <w:szCs w:val="24"/>
          <w:lang w:eastAsia="ru-RU"/>
        </w:rPr>
        <w:t>учебную нагрузку в объеме 34 час</w:t>
      </w:r>
    </w:p>
    <w:p w:rsidR="00B66CBA" w:rsidRDefault="00B66CBA" w:rsidP="00B66CBA">
      <w:pPr>
        <w:shd w:val="clear" w:color="auto" w:fill="FFFFFF"/>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Общая характеристика учебного предмета «Русский родной язык»</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Русский язык – государственный язык Российской Федерации, средство межнационального общения и консолидации народов России, основа формирования гражданской идентичности в поликультурном обществе.</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Русский язык является родным языком русского народа, основой его духовной культуры. Он формирует и объединяет нацию, связывает поколения, обеспечивает преемственность и постоянное обновление национальной культуры. Изучение русского языка и владение им – могучее средство приобщения к духовному богатству русской культуры и литературы, основной канал социализации личности, приобщения еѐ к культурно-историческому опыту человечества.</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Родной язык, выполняя свои базовые функции общения и выражения мысли, обеспечивает межличностное и социальное взаимодействие людей, участвует в формировании сознания, самосознания и мировоззрения личности, является важнейшим средством хранения и передачи информации, культурных традиций и истории народа, говорящего на нѐм. Высокий уровень владения родным языком определяет способность аналитически мыслить, успешность в овладении способами интеллектуальной деятельности, умениями убедительно выражать свои мысли и точно понимать мысли других людей, извлекать и анализировать информацию из различных текстов, ориентироваться в ключевых проблемах современной жизни и в мире духовно-нравственных ценностей.</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Как средство познания действительности русский родной язык обеспечивает развитие интеллектуальных и творческих способностей ребенка, развивает его абстрактное мышление, память и воображение, формирует навыки самостоятельной учебной деятельности, самообразования и самореализации личности.</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Обучение русскому родному языку совершенствует нравственную и коммуникативную культуру ученика. Будучи формой хранения и усвоения различных знаний, русский язык неразрывно связан со всеми школьными предметами, имеет особый статус: является не только объектом изучения, но и средством обучения. Он влияет на качество усвоения всех других школьных предметов, а в дальнейшем способствует овладению будущей профессией.</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Содержание курса «Русский родной язык» направлено на удовлетворение потребности обучающихся в изучении родного языка как инструмента познания национальной культуры и самореализации в ней. Учебный предмет «Русский родной язык» не ущемляет права тех обучающихся, кто изучает иные (не русский) родные языки. Поэтому учебное время, отведѐнное ни изучение данной дисциплины, не может рассматриваться как время для углублѐнного изучения основного курса «Русский язык».</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 содержании курса «Русский родной язык» предусматривается расширение сведений, имеющих отношение не к внутреннему системному устройству языка, как вопросам реализации языковой системы в речи‚ внешней стороне существования языка: к многообразным связям русского языка с цивилизацией и культурой, государством и обществом. Программа учебного предмета отражает социокультурный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Важнейшими задачами курса являются приобщение обучающихся к фактам русской языковой истории в связи с историей русского народа, формирование преставлений школьников о сходстве и различиях русского и других языков в контексте богатства и своеобразия языков, национальных традиций и культур народов России и мира; расширение представлений о русской языковой картине мира, о национальном языке как базе общезначимых нравственно-интеллектуальных ценностей,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нашей страны и мира.</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Содержание курса направлено на формирование представлений о языке как живом, развивающемся явлении, о диалектическом противоречии подвижности и стабильности как одной из основных характеристик литературного языка, что способствует преодолению языкового нигилизма учащихся, пониманию важнейших социокультурных функций языковой кодификации.</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Программой предусматривается расширение и углубление межпредметного взаимодействия в обучении русскому родному языку не только в филологических образовательных областях, но и во всѐм комплексе изучаемых дисциплин естественнонаучного и гуманитарного циклов.</w:t>
      </w:r>
    </w:p>
    <w:p w:rsidR="00B66CBA" w:rsidRDefault="00B66CBA" w:rsidP="00B66CBA">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 </w:t>
      </w:r>
      <w:r>
        <w:rPr>
          <w:rFonts w:ascii="Times New Roman" w:eastAsia="Times New Roman" w:hAnsi="Times New Roman" w:cs="Times New Roman"/>
          <w:b/>
          <w:bCs/>
          <w:color w:val="000000"/>
          <w:sz w:val="24"/>
          <w:szCs w:val="24"/>
          <w:lang w:eastAsia="ru-RU"/>
        </w:rPr>
        <w:t>9 классе </w:t>
      </w:r>
      <w:r>
        <w:rPr>
          <w:rFonts w:ascii="Times New Roman" w:eastAsia="Times New Roman" w:hAnsi="Times New Roman" w:cs="Times New Roman"/>
          <w:color w:val="000000"/>
          <w:sz w:val="24"/>
          <w:szCs w:val="24"/>
          <w:lang w:eastAsia="ru-RU"/>
        </w:rPr>
        <w:t>в рамках организации контроля за реализацией программы используются следующие виды письменных работ: контрольная работа (2), исследовательский проект (1).</w:t>
      </w:r>
    </w:p>
    <w:p w:rsidR="00B66CBA" w:rsidRPr="00C51139" w:rsidRDefault="00B66CBA" w:rsidP="00C51139">
      <w:pPr>
        <w:shd w:val="clear" w:color="auto" w:fill="FFFFFF"/>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ПЛАНИРУЕМЫЕ РЕЗУЛЬТАТЫ</w:t>
      </w:r>
      <w:r w:rsidR="00C51139">
        <w:rPr>
          <w:rFonts w:ascii="Times New Roman" w:eastAsia="Times New Roman" w:hAnsi="Times New Roman" w:cs="Times New Roman"/>
          <w:b/>
          <w:bCs/>
          <w:color w:val="000000"/>
          <w:sz w:val="24"/>
          <w:szCs w:val="24"/>
          <w:lang w:eastAsia="ru-RU"/>
        </w:rPr>
        <w:t xml:space="preserve">  РЕЗУЛЬТАТЫ УСВОЕНИЯ ПРЕДМЕТА</w:t>
      </w:r>
      <w:r w:rsidR="00C51139">
        <w:rPr>
          <w:rFonts w:ascii="Times New Roman" w:eastAsia="Times New Roman" w:hAnsi="Times New Roman" w:cs="Times New Roman"/>
          <w:color w:val="000000"/>
          <w:sz w:val="24"/>
          <w:szCs w:val="24"/>
          <w:lang w:eastAsia="ru-RU"/>
        </w:rPr>
        <w:tab/>
        <w:t xml:space="preserve"> </w:t>
      </w:r>
      <w:r w:rsidR="00C51139">
        <w:rPr>
          <w:rFonts w:ascii="Times New Roman" w:eastAsia="Times New Roman" w:hAnsi="Times New Roman" w:cs="Times New Roman"/>
          <w:color w:val="000000"/>
          <w:sz w:val="28"/>
          <w:szCs w:val="28"/>
          <w:lang w:eastAsia="ru-RU"/>
        </w:rPr>
        <w:t xml:space="preserve"> </w:t>
      </w:r>
      <w:r w:rsidR="00C51139">
        <w:rPr>
          <w:rFonts w:ascii="Times New Roman" w:eastAsia="Times New Roman" w:hAnsi="Times New Roman" w:cs="Times New Roman"/>
          <w:color w:val="000000"/>
          <w:sz w:val="24"/>
          <w:szCs w:val="24"/>
          <w:lang w:eastAsia="ru-RU"/>
        </w:rPr>
        <w:tab/>
      </w:r>
    </w:p>
    <w:p w:rsidR="00C51139" w:rsidRPr="00C51139" w:rsidRDefault="005153F0" w:rsidP="00B66CBA">
      <w:pPr>
        <w:numPr>
          <w:ilvl w:val="0"/>
          <w:numId w:val="1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Личностные результаты</w:t>
      </w:r>
    </w:p>
    <w:p w:rsidR="00B66CBA" w:rsidRDefault="00B66CBA" w:rsidP="00B66CBA">
      <w:pPr>
        <w:numPr>
          <w:ilvl w:val="0"/>
          <w:numId w:val="1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воспитание ценностного отношения к родному языку и литературе на родном языке как хранителю культуры, включение в культурно-языковое поле своего народа;</w:t>
      </w:r>
    </w:p>
    <w:p w:rsidR="00B66CBA" w:rsidRDefault="00B66CBA" w:rsidP="00B66CBA">
      <w:pPr>
        <w:numPr>
          <w:ilvl w:val="0"/>
          <w:numId w:val="1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приобщение к литературному наследию своего народа;</w:t>
      </w:r>
    </w:p>
    <w:p w:rsidR="00B66CBA" w:rsidRDefault="00B66CBA" w:rsidP="00B66CBA">
      <w:pPr>
        <w:numPr>
          <w:ilvl w:val="0"/>
          <w:numId w:val="1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формирование причастности к свершениям и традициям своего народа;</w:t>
      </w:r>
    </w:p>
    <w:p w:rsidR="00B66CBA" w:rsidRDefault="00B66CBA" w:rsidP="00B66CBA">
      <w:pPr>
        <w:numPr>
          <w:ilvl w:val="0"/>
          <w:numId w:val="1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осознание исторической преемственности поколений, своей ответственности за сохранение культуры народа;</w:t>
      </w:r>
    </w:p>
    <w:p w:rsidR="00B66CBA" w:rsidRDefault="00B66CBA" w:rsidP="00B66CBA">
      <w:pPr>
        <w:numPr>
          <w:ilvl w:val="0"/>
          <w:numId w:val="1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B66CBA" w:rsidRDefault="00B66CBA" w:rsidP="00B66CBA">
      <w:pPr>
        <w:numPr>
          <w:ilvl w:val="0"/>
          <w:numId w:val="1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B66CBA" w:rsidRDefault="00B66CBA" w:rsidP="00B66CBA">
      <w:pPr>
        <w:numPr>
          <w:ilvl w:val="0"/>
          <w:numId w:val="12"/>
        </w:numPr>
        <w:shd w:val="clear" w:color="auto" w:fill="FFFFFF"/>
        <w:spacing w:before="100" w:beforeAutospacing="1" w:after="100" w:afterAutospacing="1" w:line="240" w:lineRule="auto"/>
        <w:ind w:left="284"/>
        <w:jc w:val="both"/>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Понимание взаимосвязи языка, культуры и истории народа, говорящего на нём:</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осознание роли русского родного языка в жизни общества и государства, в современном мире;</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осознание роли русского родного языка в жизни человека;</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осознание языка как развивающегося явления, взаимосвязи исторического развития языка с историей общества;</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осознание национального своеобразия, богатства, выразительности русского родного языка;</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B66CBA" w:rsidRDefault="00B66CBA" w:rsidP="00B66CBA">
      <w:pPr>
        <w:numPr>
          <w:ilvl w:val="0"/>
          <w:numId w:val="13"/>
        </w:numPr>
        <w:shd w:val="clear" w:color="auto" w:fill="FFFFFF"/>
        <w:spacing w:before="30" w:after="30" w:line="240" w:lineRule="auto"/>
        <w:ind w:left="926"/>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5153F0" w:rsidRPr="005153F0" w:rsidRDefault="005153F0" w:rsidP="005153F0">
      <w:pPr>
        <w:shd w:val="clear" w:color="auto" w:fill="FFFFFF"/>
        <w:spacing w:before="100" w:beforeAutospacing="1" w:after="100" w:afterAutospacing="1" w:line="240" w:lineRule="auto"/>
        <w:ind w:left="426"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Предметные  результаты </w:t>
      </w:r>
    </w:p>
    <w:p w:rsidR="00B66CBA" w:rsidRDefault="00B66CBA" w:rsidP="005153F0">
      <w:pPr>
        <w:shd w:val="clear" w:color="auto" w:fill="FFFFFF"/>
        <w:spacing w:before="100" w:beforeAutospacing="1" w:after="100" w:afterAutospacing="1" w:line="240" w:lineRule="auto"/>
        <w:ind w:left="426"/>
        <w:jc w:val="both"/>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B66CBA" w:rsidRDefault="00B66CBA" w:rsidP="00B66CBA">
      <w:pPr>
        <w:numPr>
          <w:ilvl w:val="0"/>
          <w:numId w:val="15"/>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осознание важности соблюдения норм современного русского литературного языка для культурного человека;</w:t>
      </w:r>
    </w:p>
    <w:p w:rsidR="00B66CBA" w:rsidRDefault="00B66CBA" w:rsidP="00B66CBA">
      <w:pPr>
        <w:numPr>
          <w:ilvl w:val="0"/>
          <w:numId w:val="15"/>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B66CBA" w:rsidRDefault="00B66CBA" w:rsidP="00B66CBA">
      <w:pPr>
        <w:numPr>
          <w:ilvl w:val="0"/>
          <w:numId w:val="15"/>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соблюдение на письме и в устной речи норм современного русского литературного языка и правил речевого этикета;</w:t>
      </w:r>
    </w:p>
    <w:p w:rsidR="00B66CBA" w:rsidRDefault="00B66CBA" w:rsidP="00B66CBA">
      <w:pPr>
        <w:numPr>
          <w:ilvl w:val="0"/>
          <w:numId w:val="15"/>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B66CBA" w:rsidRDefault="00B66CBA" w:rsidP="00B66CBA">
      <w:pPr>
        <w:numPr>
          <w:ilvl w:val="0"/>
          <w:numId w:val="15"/>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стремление к речевому самосовершенствованию;</w:t>
      </w:r>
    </w:p>
    <w:p w:rsidR="00B66CBA" w:rsidRDefault="00B66CBA" w:rsidP="00B66CBA">
      <w:pPr>
        <w:numPr>
          <w:ilvl w:val="0"/>
          <w:numId w:val="15"/>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формирование ответственности за языковую культуру как общечеловеческую ценность;</w:t>
      </w:r>
    </w:p>
    <w:p w:rsidR="00B66CBA" w:rsidRDefault="00B66CBA" w:rsidP="00B66CBA">
      <w:pPr>
        <w:numPr>
          <w:ilvl w:val="0"/>
          <w:numId w:val="15"/>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B66CBA" w:rsidRDefault="00B66CBA" w:rsidP="00B66CBA">
      <w:pPr>
        <w:numPr>
          <w:ilvl w:val="0"/>
          <w:numId w:val="16"/>
        </w:numPr>
        <w:shd w:val="clear" w:color="auto" w:fill="FFFFFF"/>
        <w:spacing w:before="30" w:after="30" w:line="240" w:lineRule="auto"/>
        <w:ind w:left="426"/>
        <w:jc w:val="both"/>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соблюдение основных орфоэпических и акцентологических норм современного русского литературного языка</w:t>
      </w:r>
      <w:r>
        <w:rPr>
          <w:rFonts w:ascii="Times New Roman" w:eastAsia="Times New Roman" w:hAnsi="Times New Roman" w:cs="Times New Roman"/>
          <w:color w:val="000000"/>
          <w:sz w:val="24"/>
          <w:szCs w:val="24"/>
          <w:lang w:eastAsia="ru-RU"/>
        </w:rPr>
        <w:t>:</w:t>
      </w:r>
    </w:p>
    <w:p w:rsidR="00B66CBA" w:rsidRDefault="00B66CBA" w:rsidP="00B66CBA">
      <w:pPr>
        <w:numPr>
          <w:ilvl w:val="0"/>
          <w:numId w:val="1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Pr>
          <w:rFonts w:ascii="Times New Roman" w:eastAsia="Times New Roman" w:hAnsi="Times New Roman" w:cs="Times New Roman"/>
          <w:i/>
          <w:iCs/>
          <w:color w:val="000000"/>
          <w:sz w:val="24"/>
          <w:szCs w:val="24"/>
          <w:lang w:eastAsia="ru-RU"/>
        </w:rPr>
        <w:t>ж</w:t>
      </w:r>
      <w:r>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i/>
          <w:iCs/>
          <w:color w:val="000000"/>
          <w:sz w:val="24"/>
          <w:szCs w:val="24"/>
          <w:lang w:eastAsia="ru-RU"/>
        </w:rPr>
        <w:t>ш</w:t>
      </w:r>
      <w:r>
        <w:rPr>
          <w:rFonts w:ascii="Times New Roman" w:eastAsia="Times New Roman" w:hAnsi="Times New Roman" w:cs="Times New Roman"/>
          <w:color w:val="000000"/>
          <w:sz w:val="24"/>
          <w:szCs w:val="24"/>
          <w:lang w:eastAsia="ru-RU"/>
        </w:rPr>
        <w:t>; произношение сочетания </w:t>
      </w:r>
      <w:r>
        <w:rPr>
          <w:rFonts w:ascii="Times New Roman" w:eastAsia="Times New Roman" w:hAnsi="Times New Roman" w:cs="Times New Roman"/>
          <w:i/>
          <w:iCs/>
          <w:color w:val="000000"/>
          <w:sz w:val="24"/>
          <w:szCs w:val="24"/>
          <w:lang w:eastAsia="ru-RU"/>
        </w:rPr>
        <w:t>чн</w:t>
      </w:r>
      <w:r>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i/>
          <w:iCs/>
          <w:color w:val="000000"/>
          <w:sz w:val="24"/>
          <w:szCs w:val="24"/>
          <w:lang w:eastAsia="ru-RU"/>
        </w:rPr>
        <w:t>чт</w:t>
      </w:r>
      <w:r>
        <w:rPr>
          <w:rFonts w:ascii="Times New Roman" w:eastAsia="Times New Roman" w:hAnsi="Times New Roman" w:cs="Times New Roman"/>
          <w:color w:val="000000"/>
          <w:sz w:val="24"/>
          <w:szCs w:val="24"/>
          <w:lang w:eastAsia="ru-RU"/>
        </w:rPr>
        <w:t>; произношение женских отчеств на -</w:t>
      </w:r>
      <w:r>
        <w:rPr>
          <w:rFonts w:ascii="Times New Roman" w:eastAsia="Times New Roman" w:hAnsi="Times New Roman" w:cs="Times New Roman"/>
          <w:i/>
          <w:iCs/>
          <w:color w:val="000000"/>
          <w:sz w:val="24"/>
          <w:szCs w:val="24"/>
          <w:lang w:eastAsia="ru-RU"/>
        </w:rPr>
        <w:t>ична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инична</w:t>
      </w:r>
      <w:r>
        <w:rPr>
          <w:rFonts w:ascii="Times New Roman" w:eastAsia="Times New Roman" w:hAnsi="Times New Roman" w:cs="Times New Roman"/>
          <w:color w:val="000000"/>
          <w:sz w:val="24"/>
          <w:szCs w:val="24"/>
          <w:lang w:eastAsia="ru-RU"/>
        </w:rPr>
        <w:t>; произношение твердого [н] перед мягкими [ф'] и [в']; произношение мягкого [н] перед </w:t>
      </w:r>
      <w:r>
        <w:rPr>
          <w:rFonts w:ascii="Times New Roman" w:eastAsia="Times New Roman" w:hAnsi="Times New Roman" w:cs="Times New Roman"/>
          <w:i/>
          <w:iCs/>
          <w:color w:val="000000"/>
          <w:sz w:val="24"/>
          <w:szCs w:val="24"/>
          <w:lang w:eastAsia="ru-RU"/>
        </w:rPr>
        <w:t>ч</w:t>
      </w:r>
      <w:r>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i/>
          <w:iCs/>
          <w:color w:val="000000"/>
          <w:sz w:val="24"/>
          <w:szCs w:val="24"/>
          <w:lang w:eastAsia="ru-RU"/>
        </w:rPr>
        <w:t>щ</w:t>
      </w:r>
      <w:r>
        <w:rPr>
          <w:rFonts w:ascii="Times New Roman" w:eastAsia="Times New Roman" w:hAnsi="Times New Roman" w:cs="Times New Roman"/>
          <w:color w:val="000000"/>
          <w:sz w:val="24"/>
          <w:szCs w:val="24"/>
          <w:lang w:eastAsia="ru-RU"/>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B66CBA" w:rsidRDefault="00B66CBA" w:rsidP="00B66CBA">
      <w:pPr>
        <w:numPr>
          <w:ilvl w:val="0"/>
          <w:numId w:val="1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осознание смыслоразличительной роли ударения на примере омографов;</w:t>
      </w:r>
    </w:p>
    <w:p w:rsidR="00B66CBA" w:rsidRDefault="00B66CBA" w:rsidP="00B66CBA">
      <w:pPr>
        <w:numPr>
          <w:ilvl w:val="0"/>
          <w:numId w:val="1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различение произносительных различий в русском языке, обусловленных темпом речи и стилями речи;</w:t>
      </w:r>
    </w:p>
    <w:p w:rsidR="00B66CBA" w:rsidRDefault="00B66CBA" w:rsidP="00B66CBA">
      <w:pPr>
        <w:numPr>
          <w:ilvl w:val="0"/>
          <w:numId w:val="1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различение вариантов орфоэпической и акцентологической нормы; употребление слов с учётом произносительных вариантов орфоэпической нормы;</w:t>
      </w:r>
    </w:p>
    <w:p w:rsidR="00B66CBA" w:rsidRDefault="00B66CBA" w:rsidP="00B66CBA">
      <w:pPr>
        <w:numPr>
          <w:ilvl w:val="0"/>
          <w:numId w:val="1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употребление слов с учётом стилистических вариантов орфоэпической нормы;</w:t>
      </w:r>
    </w:p>
    <w:p w:rsidR="00B66CBA" w:rsidRDefault="00B66CBA" w:rsidP="00B66CBA">
      <w:pPr>
        <w:numPr>
          <w:ilvl w:val="0"/>
          <w:numId w:val="1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понимание активных процессов в области произношения и ударения;</w:t>
      </w:r>
    </w:p>
    <w:p w:rsidR="00B66CBA" w:rsidRDefault="00B66CBA" w:rsidP="00B66CBA">
      <w:pPr>
        <w:numPr>
          <w:ilvl w:val="0"/>
          <w:numId w:val="18"/>
        </w:numPr>
        <w:shd w:val="clear" w:color="auto" w:fill="FFFFFF"/>
        <w:spacing w:before="30" w:after="30" w:line="240" w:lineRule="auto"/>
        <w:ind w:left="426"/>
        <w:jc w:val="both"/>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соблюдение основных лексических норм современного русского литературного языка:</w:t>
      </w:r>
    </w:p>
    <w:p w:rsidR="00B66CBA" w:rsidRDefault="00B66CBA" w:rsidP="00B66CBA">
      <w:pPr>
        <w:numPr>
          <w:ilvl w:val="0"/>
          <w:numId w:val="19"/>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B66CBA" w:rsidRDefault="00B66CBA" w:rsidP="00B66CBA">
      <w:pPr>
        <w:numPr>
          <w:ilvl w:val="0"/>
          <w:numId w:val="19"/>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различение стилистических вариантов лексической нормы;</w:t>
      </w:r>
    </w:p>
    <w:p w:rsidR="00B66CBA" w:rsidRDefault="00B66CBA" w:rsidP="00B66CBA">
      <w:pPr>
        <w:numPr>
          <w:ilvl w:val="0"/>
          <w:numId w:val="19"/>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употребление имён существительных, прилагательных, глаголов с учётом стилистических вариантов лексической нормы;</w:t>
      </w:r>
    </w:p>
    <w:p w:rsidR="00B66CBA" w:rsidRDefault="00B66CBA" w:rsidP="00B66CBA">
      <w:pPr>
        <w:numPr>
          <w:ilvl w:val="0"/>
          <w:numId w:val="19"/>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употребление синонимов, антонимов‚ омонимов с учётом стилистических вариантов лексической нормы;</w:t>
      </w:r>
    </w:p>
    <w:p w:rsidR="00B66CBA" w:rsidRDefault="00B66CBA" w:rsidP="00B66CBA">
      <w:pPr>
        <w:numPr>
          <w:ilvl w:val="0"/>
          <w:numId w:val="19"/>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различение типичных речевых ошибок;</w:t>
      </w:r>
    </w:p>
    <w:p w:rsidR="00B66CBA" w:rsidRDefault="00B66CBA" w:rsidP="00B66CBA">
      <w:pPr>
        <w:numPr>
          <w:ilvl w:val="0"/>
          <w:numId w:val="19"/>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редактирование текста с целью исправления речевых ошибок;</w:t>
      </w:r>
    </w:p>
    <w:p w:rsidR="00B66CBA" w:rsidRDefault="00B66CBA" w:rsidP="00B66CBA">
      <w:pPr>
        <w:numPr>
          <w:ilvl w:val="0"/>
          <w:numId w:val="19"/>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выявление и исправление речевых ошибок в устной речи;</w:t>
      </w:r>
    </w:p>
    <w:p w:rsidR="00B66CBA" w:rsidRDefault="00B66CBA" w:rsidP="00B66CBA">
      <w:pPr>
        <w:numPr>
          <w:ilvl w:val="0"/>
          <w:numId w:val="20"/>
        </w:numPr>
        <w:shd w:val="clear" w:color="auto" w:fill="FFFFFF"/>
        <w:spacing w:before="30" w:after="30" w:line="240" w:lineRule="auto"/>
        <w:ind w:left="426"/>
        <w:jc w:val="both"/>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соблюдение основных грамматических норм современного русского литературного языка:</w:t>
      </w:r>
    </w:p>
    <w:p w:rsidR="00B66CBA" w:rsidRDefault="00B66CBA" w:rsidP="00B66CBA">
      <w:pPr>
        <w:numPr>
          <w:ilvl w:val="0"/>
          <w:numId w:val="2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w:t>
      </w:r>
    </w:p>
    <w:p w:rsidR="00B66CBA" w:rsidRDefault="00B66CBA" w:rsidP="00B66CBA">
      <w:pPr>
        <w:numPr>
          <w:ilvl w:val="0"/>
          <w:numId w:val="2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w:t>
      </w:r>
    </w:p>
    <w:p w:rsidR="00B66CBA" w:rsidRDefault="00B66CBA" w:rsidP="00B66CBA">
      <w:pPr>
        <w:numPr>
          <w:ilvl w:val="0"/>
          <w:numId w:val="2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w:t>
      </w:r>
    </w:p>
    <w:p w:rsidR="00B66CBA" w:rsidRDefault="00B66CBA" w:rsidP="00B66CBA">
      <w:pPr>
        <w:numPr>
          <w:ilvl w:val="0"/>
          <w:numId w:val="2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w:t>
      </w:r>
    </w:p>
    <w:p w:rsidR="00B66CBA" w:rsidRDefault="00B66CBA" w:rsidP="00B66CBA">
      <w:pPr>
        <w:numPr>
          <w:ilvl w:val="0"/>
          <w:numId w:val="2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w:t>
      </w:r>
      <w:r>
        <w:rPr>
          <w:rFonts w:ascii="Times New Roman" w:eastAsia="Times New Roman" w:hAnsi="Times New Roman" w:cs="Times New Roman"/>
          <w:color w:val="000000"/>
          <w:sz w:val="24"/>
          <w:szCs w:val="24"/>
          <w:lang w:eastAsia="ru-RU"/>
        </w:rPr>
        <w:lastRenderedPageBreak/>
        <w:t>предлогов </w:t>
      </w:r>
      <w:r>
        <w:rPr>
          <w:rFonts w:ascii="Times New Roman" w:eastAsia="Times New Roman" w:hAnsi="Times New Roman" w:cs="Times New Roman"/>
          <w:i/>
          <w:iCs/>
          <w:color w:val="000000"/>
          <w:sz w:val="24"/>
          <w:szCs w:val="24"/>
          <w:lang w:eastAsia="ru-RU"/>
        </w:rPr>
        <w:t>благодаря, согласно, вопреки</w:t>
      </w:r>
      <w:r>
        <w:rPr>
          <w:rFonts w:ascii="Times New Roman" w:eastAsia="Times New Roman" w:hAnsi="Times New Roman" w:cs="Times New Roman"/>
          <w:color w:val="000000"/>
          <w:sz w:val="24"/>
          <w:szCs w:val="24"/>
          <w:lang w:eastAsia="ru-RU"/>
        </w:rPr>
        <w:t>; употребление предлогов </w:t>
      </w:r>
      <w:r>
        <w:rPr>
          <w:rFonts w:ascii="Times New Roman" w:eastAsia="Times New Roman" w:hAnsi="Times New Roman" w:cs="Times New Roman"/>
          <w:i/>
          <w:iCs/>
          <w:color w:val="000000"/>
          <w:sz w:val="24"/>
          <w:szCs w:val="24"/>
          <w:lang w:eastAsia="ru-RU"/>
        </w:rPr>
        <w:t>о</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по</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из</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с</w:t>
      </w:r>
      <w:r>
        <w:rPr>
          <w:rFonts w:ascii="Times New Roman" w:eastAsia="Times New Roman" w:hAnsi="Times New Roman" w:cs="Times New Roman"/>
          <w:color w:val="000000"/>
          <w:sz w:val="24"/>
          <w:szCs w:val="24"/>
          <w:lang w:eastAsia="ru-RU"/>
        </w:rPr>
        <w:t> в составе словосочетания‚ употребление предлога </w:t>
      </w:r>
      <w:r>
        <w:rPr>
          <w:rFonts w:ascii="Times New Roman" w:eastAsia="Times New Roman" w:hAnsi="Times New Roman" w:cs="Times New Roman"/>
          <w:i/>
          <w:iCs/>
          <w:color w:val="000000"/>
          <w:sz w:val="24"/>
          <w:szCs w:val="24"/>
          <w:lang w:eastAsia="ru-RU"/>
        </w:rPr>
        <w:t>по</w:t>
      </w:r>
      <w:r>
        <w:rPr>
          <w:rFonts w:ascii="Times New Roman" w:eastAsia="Times New Roman" w:hAnsi="Times New Roman" w:cs="Times New Roman"/>
          <w:color w:val="000000"/>
          <w:sz w:val="24"/>
          <w:szCs w:val="24"/>
          <w:lang w:eastAsia="ru-RU"/>
        </w:rPr>
        <w:t> с количественными числительными в словосочетаниях с распределительным значением;</w:t>
      </w:r>
    </w:p>
    <w:p w:rsidR="00B66CBA" w:rsidRDefault="00B66CBA" w:rsidP="00B66CBA">
      <w:pPr>
        <w:numPr>
          <w:ilvl w:val="0"/>
          <w:numId w:val="2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построение простых предложений с причастными и деепричастными оборотами‚ предложений с косвенной речью‚ сложных предложений разных видов;</w:t>
      </w:r>
    </w:p>
    <w:p w:rsidR="00B66CBA" w:rsidRDefault="00B66CBA" w:rsidP="00B66CBA">
      <w:pPr>
        <w:numPr>
          <w:ilvl w:val="0"/>
          <w:numId w:val="2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определение типичных грамматических ошибок в речи;</w:t>
      </w:r>
    </w:p>
    <w:p w:rsidR="00B66CBA" w:rsidRDefault="00B66CBA" w:rsidP="00B66CBA">
      <w:pPr>
        <w:numPr>
          <w:ilvl w:val="0"/>
          <w:numId w:val="2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Pr>
          <w:rFonts w:ascii="Times New Roman" w:eastAsia="Times New Roman" w:hAnsi="Times New Roman" w:cs="Times New Roman"/>
          <w:i/>
          <w:iCs/>
          <w:color w:val="000000"/>
          <w:sz w:val="24"/>
          <w:szCs w:val="24"/>
          <w:lang w:eastAsia="ru-RU"/>
        </w:rPr>
        <w:t>–а(-я)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
          <w:iCs/>
          <w:color w:val="000000"/>
          <w:sz w:val="24"/>
          <w:szCs w:val="24"/>
          <w:lang w:eastAsia="ru-RU"/>
        </w:rPr>
        <w:t>-ы(и)</w:t>
      </w:r>
      <w:r>
        <w:rPr>
          <w:rFonts w:ascii="Times New Roman" w:eastAsia="Times New Roman" w:hAnsi="Times New Roman" w:cs="Times New Roman"/>
          <w:color w:val="000000"/>
          <w:sz w:val="24"/>
          <w:szCs w:val="24"/>
          <w:lang w:eastAsia="ru-RU"/>
        </w:rPr>
        <w:t>‚ различающихся по смыслу‚ литературных и разговорных форм глаголов‚ причастий‚ деепричастий‚ наречий;</w:t>
      </w:r>
    </w:p>
    <w:p w:rsidR="00B66CBA" w:rsidRDefault="00B66CBA" w:rsidP="00B66CBA">
      <w:pPr>
        <w:numPr>
          <w:ilvl w:val="0"/>
          <w:numId w:val="2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B66CBA" w:rsidRDefault="00B66CBA" w:rsidP="00B66CBA">
      <w:pPr>
        <w:numPr>
          <w:ilvl w:val="0"/>
          <w:numId w:val="2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правильное употребление имён существительных, прилагательных, глаголов с  учётом вариантов грамматической нормы;</w:t>
      </w:r>
    </w:p>
    <w:p w:rsidR="00B66CBA" w:rsidRDefault="00B66CBA" w:rsidP="00B66CBA">
      <w:pPr>
        <w:numPr>
          <w:ilvl w:val="0"/>
          <w:numId w:val="2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B66CBA" w:rsidRDefault="00B66CBA" w:rsidP="00B66CBA">
      <w:pPr>
        <w:numPr>
          <w:ilvl w:val="0"/>
          <w:numId w:val="21"/>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выявление и исправление грамматических ошибок в устной речи;</w:t>
      </w:r>
    </w:p>
    <w:p w:rsidR="00B66CBA" w:rsidRDefault="00B66CBA" w:rsidP="00B66CBA">
      <w:pPr>
        <w:numPr>
          <w:ilvl w:val="0"/>
          <w:numId w:val="22"/>
        </w:numPr>
        <w:shd w:val="clear" w:color="auto" w:fill="FFFFFF"/>
        <w:spacing w:before="30" w:after="30" w:line="240" w:lineRule="auto"/>
        <w:ind w:left="426"/>
        <w:jc w:val="both"/>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соблюдение основных норм русского речевого этикета:</w:t>
      </w:r>
    </w:p>
    <w:p w:rsidR="00B66CBA" w:rsidRDefault="00B66CBA" w:rsidP="00B66CBA">
      <w:pPr>
        <w:numPr>
          <w:ilvl w:val="0"/>
          <w:numId w:val="23"/>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B66CBA" w:rsidRDefault="00B66CBA" w:rsidP="00B66CBA">
      <w:pPr>
        <w:numPr>
          <w:ilvl w:val="0"/>
          <w:numId w:val="23"/>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соблюдение этикетных форм и устойчивых формул‚ принципов  этикетного  общения, лежащих в основе национального речевого этикета;</w:t>
      </w:r>
    </w:p>
    <w:p w:rsidR="00B66CBA" w:rsidRDefault="00B66CBA" w:rsidP="00B66CBA">
      <w:pPr>
        <w:numPr>
          <w:ilvl w:val="0"/>
          <w:numId w:val="23"/>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соблюдение русской этикетной вербальной и невербальной манеры общения;</w:t>
      </w:r>
    </w:p>
    <w:p w:rsidR="00B66CBA" w:rsidRDefault="00B66CBA" w:rsidP="00B66CBA">
      <w:pPr>
        <w:numPr>
          <w:ilvl w:val="0"/>
          <w:numId w:val="23"/>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использование в общении этикетных речевых тактик и приёмов‚ помогающих противостоять речевой агрессии;</w:t>
      </w:r>
    </w:p>
    <w:p w:rsidR="00B66CBA" w:rsidRDefault="00B66CBA" w:rsidP="00B66CBA">
      <w:pPr>
        <w:numPr>
          <w:ilvl w:val="0"/>
          <w:numId w:val="23"/>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использование при общении в электронной среде этики и русского речевого этикета;</w:t>
      </w:r>
    </w:p>
    <w:p w:rsidR="00B66CBA" w:rsidRDefault="00B66CBA" w:rsidP="00B66CBA">
      <w:pPr>
        <w:numPr>
          <w:ilvl w:val="0"/>
          <w:numId w:val="23"/>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соблюдение норм русского этикетного речевого поведения в ситуациях делового общения;</w:t>
      </w:r>
    </w:p>
    <w:p w:rsidR="00B66CBA" w:rsidRDefault="00B66CBA" w:rsidP="00B66CBA">
      <w:pPr>
        <w:numPr>
          <w:ilvl w:val="0"/>
          <w:numId w:val="23"/>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понимание активных процессов в русском речевом этикете;</w:t>
      </w:r>
    </w:p>
    <w:p w:rsidR="00B66CBA" w:rsidRDefault="00B66CBA" w:rsidP="00B66CBA">
      <w:pPr>
        <w:numPr>
          <w:ilvl w:val="0"/>
          <w:numId w:val="24"/>
        </w:numPr>
        <w:shd w:val="clear" w:color="auto" w:fill="FFFFFF"/>
        <w:spacing w:before="30" w:after="30" w:line="240" w:lineRule="auto"/>
        <w:ind w:left="426"/>
        <w:jc w:val="both"/>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соблюдение основных орфографических норм современного русского литературного языка </w:t>
      </w:r>
      <w:r>
        <w:rPr>
          <w:rFonts w:ascii="Times New Roman" w:eastAsia="Times New Roman" w:hAnsi="Times New Roman" w:cs="Times New Roman"/>
          <w:color w:val="000000"/>
          <w:sz w:val="24"/>
          <w:szCs w:val="24"/>
          <w:lang w:eastAsia="ru-RU"/>
        </w:rPr>
        <w:t>(в рамках изученного в основном курсе);</w:t>
      </w:r>
    </w:p>
    <w:p w:rsidR="00B66CBA" w:rsidRDefault="00B66CBA" w:rsidP="00B66CBA">
      <w:pPr>
        <w:numPr>
          <w:ilvl w:val="0"/>
          <w:numId w:val="24"/>
        </w:numPr>
        <w:shd w:val="clear" w:color="auto" w:fill="FFFFFF"/>
        <w:spacing w:before="30" w:after="30" w:line="240" w:lineRule="auto"/>
        <w:ind w:left="426"/>
        <w:jc w:val="both"/>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соблюдение основных пунктуационных норм современного русского литературного языки </w:t>
      </w:r>
      <w:r>
        <w:rPr>
          <w:rFonts w:ascii="Times New Roman" w:eastAsia="Times New Roman" w:hAnsi="Times New Roman" w:cs="Times New Roman"/>
          <w:color w:val="000000"/>
          <w:sz w:val="24"/>
          <w:szCs w:val="24"/>
          <w:lang w:eastAsia="ru-RU"/>
        </w:rPr>
        <w:t>(в рамках изученного в основном курсе);</w:t>
      </w:r>
    </w:p>
    <w:p w:rsidR="00B66CBA" w:rsidRDefault="00B66CBA" w:rsidP="00B66CBA">
      <w:pPr>
        <w:numPr>
          <w:ilvl w:val="0"/>
          <w:numId w:val="25"/>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использование толковых, в том числе мультимедийных, словарей для определения лексического значения слова, особенностей употребления;</w:t>
      </w:r>
    </w:p>
    <w:p w:rsidR="00B66CBA" w:rsidRDefault="00B66CBA" w:rsidP="00B66CBA">
      <w:pPr>
        <w:numPr>
          <w:ilvl w:val="0"/>
          <w:numId w:val="25"/>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B66CBA" w:rsidRDefault="00B66CBA" w:rsidP="00B66CBA">
      <w:pPr>
        <w:numPr>
          <w:ilvl w:val="0"/>
          <w:numId w:val="25"/>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B66CBA" w:rsidRDefault="00B66CBA" w:rsidP="00B66CBA">
      <w:pPr>
        <w:numPr>
          <w:ilvl w:val="0"/>
          <w:numId w:val="25"/>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5153F0" w:rsidRPr="005153F0" w:rsidRDefault="00B66CBA" w:rsidP="005153F0">
      <w:pPr>
        <w:numPr>
          <w:ilvl w:val="0"/>
          <w:numId w:val="25"/>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5153F0" w:rsidRPr="005153F0" w:rsidRDefault="005153F0" w:rsidP="005153F0">
      <w:p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Метапредметные   результаты</w:t>
      </w:r>
    </w:p>
    <w:p w:rsidR="00B66CBA" w:rsidRDefault="00B66CBA" w:rsidP="005153F0">
      <w:p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дедуктивно-индуктивные, стержневые/индуктивно-дедуктивные);</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владение правилами информационной безопасности при общении в социальных сетях;</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участие в беседе, споре, владение правилами корректного речевого поведения в споре;</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создание устных и письменных текстов описательного типа: определение, дефиниция, собственно описание, пояснение;</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создание объявлений (в устной и письменной форме); деловых писем;</w:t>
      </w:r>
    </w:p>
    <w:p w:rsidR="00B66CBA" w:rsidRDefault="00B66CBA" w:rsidP="00B66CBA">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B66CBA" w:rsidRDefault="00B66CBA" w:rsidP="005153F0">
      <w:pPr>
        <w:numPr>
          <w:ilvl w:val="0"/>
          <w:numId w:val="27"/>
        </w:numPr>
        <w:shd w:val="clear" w:color="auto" w:fill="FFFFFF"/>
        <w:spacing w:before="30" w:after="30" w:line="240" w:lineRule="auto"/>
        <w:ind w:left="992"/>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редактирование собственных текстов с целью совершенствования их содержания и формы; сопоставление чернового и отредактированного текстов.</w:t>
      </w:r>
      <w:r w:rsidR="005153F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аудирование (понимание коммуникативных целей и мотивов говорящего; понимание на слух информации текста, установление смысловых частей текста, определение их связей);</w:t>
      </w:r>
      <w:r>
        <w:rPr>
          <w:rFonts w:ascii="Times New Roman" w:eastAsia="Times New Roman" w:hAnsi="Times New Roman" w:cs="Times New Roman"/>
          <w:b/>
          <w:bCs/>
          <w:color w:val="000000"/>
          <w:sz w:val="24"/>
          <w:szCs w:val="24"/>
          <w:lang w:eastAsia="ru-RU"/>
        </w:rPr>
        <w:t> </w:t>
      </w:r>
    </w:p>
    <w:p w:rsidR="00B66CBA" w:rsidRDefault="00B66CBA" w:rsidP="00B66CBA">
      <w:pPr>
        <w:shd w:val="clear" w:color="auto" w:fill="FFFFFF"/>
        <w:spacing w:before="100" w:beforeAutospacing="1" w:after="100" w:afterAutospacing="1"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w:t>
      </w:r>
    </w:p>
    <w:p w:rsidR="00B66CBA" w:rsidRDefault="00B66CBA" w:rsidP="00B66CBA">
      <w:pPr>
        <w:shd w:val="clear" w:color="auto" w:fill="FFFFFF"/>
        <w:spacing w:after="0" w:line="240" w:lineRule="auto"/>
        <w:ind w:right="22"/>
        <w:jc w:val="center"/>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СОДЕРЖАНИЕ УЧЕБНОГО ПРЕДМЕТА</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b/>
          <w:bCs/>
          <w:color w:val="252525"/>
          <w:sz w:val="24"/>
          <w:szCs w:val="24"/>
          <w:lang w:eastAsia="ru-RU"/>
        </w:rPr>
        <w:t>Раздел 1. Язык и культура</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b/>
          <w:bCs/>
          <w:color w:val="252525"/>
          <w:sz w:val="24"/>
          <w:szCs w:val="24"/>
          <w:lang w:eastAsia="ru-RU"/>
        </w:rPr>
        <w:t>Раздел 2. Культура речи</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Основные </w:t>
      </w:r>
      <w:r>
        <w:rPr>
          <w:rFonts w:ascii="Times New Roman" w:eastAsia="Times New Roman" w:hAnsi="Times New Roman" w:cs="Times New Roman"/>
          <w:i/>
          <w:iCs/>
          <w:color w:val="000000"/>
          <w:sz w:val="24"/>
          <w:szCs w:val="24"/>
          <w:lang w:eastAsia="ru-RU"/>
        </w:rPr>
        <w:t>орфоэпические нормы</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Нарушение орфоэпической нормы как художественный приѐм.</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Основные </w:t>
      </w:r>
      <w:r>
        <w:rPr>
          <w:rFonts w:ascii="Times New Roman" w:eastAsia="Times New Roman" w:hAnsi="Times New Roman" w:cs="Times New Roman"/>
          <w:i/>
          <w:iCs/>
          <w:color w:val="000000"/>
          <w:sz w:val="24"/>
          <w:szCs w:val="24"/>
          <w:lang w:eastAsia="ru-RU"/>
        </w:rPr>
        <w:t>лексические нормы</w:t>
      </w:r>
      <w:r>
        <w:rPr>
          <w:rFonts w:ascii="Times New Roman" w:eastAsia="Times New Roman" w:hAnsi="Times New Roman" w:cs="Times New Roman"/>
          <w:color w:val="000000"/>
          <w:sz w:val="24"/>
          <w:szCs w:val="24"/>
          <w:lang w:eastAsia="ru-RU"/>
        </w:rPr>
        <w:t>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Речевая избыточность и точность. Тавтология. Плеоназм. Типичные ошибки‚ связанные с речевой избыточностью.</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Современные толковые словари. Отражение вариантов лексической нормы в современных словарях. Словарные пометы.</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Основные </w:t>
      </w:r>
      <w:r>
        <w:rPr>
          <w:rFonts w:ascii="Times New Roman" w:eastAsia="Times New Roman" w:hAnsi="Times New Roman" w:cs="Times New Roman"/>
          <w:i/>
          <w:iCs/>
          <w:color w:val="000000"/>
          <w:sz w:val="24"/>
          <w:szCs w:val="24"/>
          <w:lang w:eastAsia="ru-RU"/>
        </w:rPr>
        <w:t>грамматические нормы</w:t>
      </w:r>
      <w:r>
        <w:rPr>
          <w:rFonts w:ascii="Times New Roman" w:eastAsia="Times New Roman" w:hAnsi="Times New Roman" w:cs="Times New Roman"/>
          <w:color w:val="000000"/>
          <w:sz w:val="24"/>
          <w:szCs w:val="24"/>
          <w:lang w:eastAsia="ru-RU"/>
        </w:rPr>
        <w:t> современного русского литературного языка.</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Типичные грамматические ошибки. Управление: управление предлогов </w:t>
      </w:r>
      <w:r>
        <w:rPr>
          <w:rFonts w:ascii="Times New Roman" w:eastAsia="Times New Roman" w:hAnsi="Times New Roman" w:cs="Times New Roman"/>
          <w:i/>
          <w:iCs/>
          <w:color w:val="000000"/>
          <w:sz w:val="24"/>
          <w:szCs w:val="24"/>
          <w:lang w:eastAsia="ru-RU"/>
        </w:rPr>
        <w:t>благодаря, согласно, вопреки</w:t>
      </w:r>
      <w:r>
        <w:rPr>
          <w:rFonts w:ascii="Times New Roman" w:eastAsia="Times New Roman" w:hAnsi="Times New Roman" w:cs="Times New Roman"/>
          <w:color w:val="000000"/>
          <w:sz w:val="24"/>
          <w:szCs w:val="24"/>
          <w:lang w:eastAsia="ru-RU"/>
        </w:rPr>
        <w:t>; предлога</w:t>
      </w:r>
      <w:r>
        <w:rPr>
          <w:rFonts w:ascii="Times New Roman" w:eastAsia="Times New Roman" w:hAnsi="Times New Roman" w:cs="Times New Roman"/>
          <w:i/>
          <w:iCs/>
          <w:color w:val="000000"/>
          <w:sz w:val="24"/>
          <w:szCs w:val="24"/>
          <w:lang w:eastAsia="ru-RU"/>
        </w:rPr>
        <w:t>по</w:t>
      </w:r>
      <w:r>
        <w:rPr>
          <w:rFonts w:ascii="Times New Roman" w:eastAsia="Times New Roman" w:hAnsi="Times New Roman" w:cs="Times New Roman"/>
          <w:color w:val="000000"/>
          <w:sz w:val="24"/>
          <w:szCs w:val="24"/>
          <w:lang w:eastAsia="ru-RU"/>
        </w:rPr>
        <w:t> с количественными числительными в словосочетаниях с распределительным значением (</w:t>
      </w:r>
      <w:r>
        <w:rPr>
          <w:rFonts w:ascii="Times New Roman" w:eastAsia="Times New Roman" w:hAnsi="Times New Roman" w:cs="Times New Roman"/>
          <w:i/>
          <w:iCs/>
          <w:color w:val="000000"/>
          <w:sz w:val="24"/>
          <w:szCs w:val="24"/>
          <w:lang w:eastAsia="ru-RU"/>
        </w:rPr>
        <w:t>по пять груш – по пяти груш</w:t>
      </w:r>
      <w:r>
        <w:rPr>
          <w:rFonts w:ascii="Times New Roman" w:eastAsia="Times New Roman" w:hAnsi="Times New Roman" w:cs="Times New Roman"/>
          <w:color w:val="000000"/>
          <w:sz w:val="24"/>
          <w:szCs w:val="24"/>
          <w:lang w:eastAsia="ru-RU"/>
        </w:rPr>
        <w:t>). Правильное построение словосочетаний по типу управления (</w:t>
      </w:r>
      <w:r>
        <w:rPr>
          <w:rFonts w:ascii="Times New Roman" w:eastAsia="Times New Roman" w:hAnsi="Times New Roman" w:cs="Times New Roman"/>
          <w:i/>
          <w:iCs/>
          <w:color w:val="000000"/>
          <w:sz w:val="24"/>
          <w:szCs w:val="24"/>
          <w:lang w:eastAsia="ru-RU"/>
        </w:rPr>
        <w:t>отзыв о книге – рецензия на книгу, обидеться на слово – обижен словами</w:t>
      </w:r>
      <w:r>
        <w:rPr>
          <w:rFonts w:ascii="Times New Roman" w:eastAsia="Times New Roman" w:hAnsi="Times New Roman" w:cs="Times New Roman"/>
          <w:color w:val="000000"/>
          <w:sz w:val="24"/>
          <w:szCs w:val="24"/>
          <w:lang w:eastAsia="ru-RU"/>
        </w:rPr>
        <w:t>). Правильное употребление предлогов </w:t>
      </w:r>
      <w:r>
        <w:rPr>
          <w:rFonts w:ascii="Times New Roman" w:eastAsia="Times New Roman" w:hAnsi="Times New Roman" w:cs="Times New Roman"/>
          <w:i/>
          <w:iCs/>
          <w:color w:val="000000"/>
          <w:sz w:val="24"/>
          <w:szCs w:val="24"/>
          <w:lang w:eastAsia="ru-RU"/>
        </w:rPr>
        <w:t>о‚ по‚ из‚ с </w:t>
      </w:r>
      <w:r>
        <w:rPr>
          <w:rFonts w:ascii="Times New Roman" w:eastAsia="Times New Roman" w:hAnsi="Times New Roman" w:cs="Times New Roman"/>
          <w:color w:val="000000"/>
          <w:sz w:val="24"/>
          <w:szCs w:val="24"/>
          <w:lang w:eastAsia="ru-RU"/>
        </w:rPr>
        <w:t>в составе словосочетания (</w:t>
      </w:r>
      <w:r>
        <w:rPr>
          <w:rFonts w:ascii="Times New Roman" w:eastAsia="Times New Roman" w:hAnsi="Times New Roman" w:cs="Times New Roman"/>
          <w:i/>
          <w:iCs/>
          <w:color w:val="000000"/>
          <w:sz w:val="24"/>
          <w:szCs w:val="24"/>
          <w:lang w:eastAsia="ru-RU"/>
        </w:rPr>
        <w:t>приехать из Москвы – приехать с Урала). </w:t>
      </w:r>
      <w:r>
        <w:rPr>
          <w:rFonts w:ascii="Times New Roman" w:eastAsia="Times New Roman" w:hAnsi="Times New Roman" w:cs="Times New Roman"/>
          <w:color w:val="000000"/>
          <w:sz w:val="24"/>
          <w:szCs w:val="24"/>
          <w:lang w:eastAsia="ru-RU"/>
        </w:rPr>
        <w:t>Нагромождение одних и тех же падежных форм, в частности родительного и творительного падежа.</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Нормы употребления причастных и деепричастных оборотов‚ предложений с косвенной речью.</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Типичные ошибки в построении сложных предложений: постановка рядом двух однозначных союзов(</w:t>
      </w:r>
      <w:r>
        <w:rPr>
          <w:rFonts w:ascii="Times New Roman" w:eastAsia="Times New Roman" w:hAnsi="Times New Roman" w:cs="Times New Roman"/>
          <w:i/>
          <w:iCs/>
          <w:color w:val="000000"/>
          <w:sz w:val="24"/>
          <w:szCs w:val="24"/>
          <w:lang w:eastAsia="ru-RU"/>
        </w:rPr>
        <w:t>но и однако, что и будто, что и как будто</w:t>
      </w:r>
      <w:r>
        <w:rPr>
          <w:rFonts w:ascii="Times New Roman" w:eastAsia="Times New Roman" w:hAnsi="Times New Roman" w:cs="Times New Roman"/>
          <w:color w:val="000000"/>
          <w:sz w:val="24"/>
          <w:szCs w:val="24"/>
          <w:lang w:eastAsia="ru-RU"/>
        </w:rPr>
        <w:t>)‚ повторение частицы бы в предложениях с союзами </w:t>
      </w:r>
      <w:r>
        <w:rPr>
          <w:rFonts w:ascii="Times New Roman" w:eastAsia="Times New Roman" w:hAnsi="Times New Roman" w:cs="Times New Roman"/>
          <w:i/>
          <w:iCs/>
          <w:color w:val="000000"/>
          <w:sz w:val="24"/>
          <w:szCs w:val="24"/>
          <w:lang w:eastAsia="ru-RU"/>
        </w:rPr>
        <w:t>чтобы</w:t>
      </w:r>
      <w:r>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i/>
          <w:iCs/>
          <w:color w:val="000000"/>
          <w:sz w:val="24"/>
          <w:szCs w:val="24"/>
          <w:lang w:eastAsia="ru-RU"/>
        </w:rPr>
        <w:t>если бы</w:t>
      </w:r>
      <w:r>
        <w:rPr>
          <w:rFonts w:ascii="Times New Roman" w:eastAsia="Times New Roman" w:hAnsi="Times New Roman" w:cs="Times New Roman"/>
          <w:color w:val="000000"/>
          <w:sz w:val="24"/>
          <w:szCs w:val="24"/>
          <w:lang w:eastAsia="ru-RU"/>
        </w:rPr>
        <w:t>‚ введение в сложное предложение лишних указательных местоимений.</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Отражение вариантов грамматической нормы в современных грамматических словарях и справочниках. Словарные пометы.</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i/>
          <w:iCs/>
          <w:color w:val="252525"/>
          <w:sz w:val="24"/>
          <w:szCs w:val="24"/>
          <w:lang w:eastAsia="ru-RU"/>
        </w:rPr>
        <w:t>Речевой этикет</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Этикетное речевое поведение в ситуациях делового общения.</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b/>
          <w:bCs/>
          <w:color w:val="252525"/>
          <w:sz w:val="24"/>
          <w:szCs w:val="24"/>
          <w:lang w:eastAsia="ru-RU"/>
        </w:rPr>
        <w:t>Раздел 3. Речь. Речевая деятельность. Текст.</w:t>
      </w:r>
      <w:r>
        <w:rPr>
          <w:rFonts w:ascii="Times New Roman" w:eastAsia="Times New Roman" w:hAnsi="Times New Roman" w:cs="Times New Roman"/>
          <w:color w:val="252525"/>
          <w:sz w:val="24"/>
          <w:szCs w:val="24"/>
          <w:lang w:eastAsia="ru-RU"/>
        </w:rPr>
        <w:t> </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i/>
          <w:iCs/>
          <w:color w:val="252525"/>
          <w:sz w:val="24"/>
          <w:szCs w:val="24"/>
          <w:lang w:eastAsia="ru-RU"/>
        </w:rPr>
        <w:t>Язык и речь</w:t>
      </w:r>
      <w:r>
        <w:rPr>
          <w:rFonts w:ascii="Times New Roman" w:eastAsia="Times New Roman" w:hAnsi="Times New Roman" w:cs="Times New Roman"/>
          <w:color w:val="252525"/>
          <w:sz w:val="24"/>
          <w:szCs w:val="24"/>
          <w:lang w:eastAsia="ru-RU"/>
        </w:rPr>
        <w:t>. Виды речевой деятельности</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Русский язык в Интернете. Правила информационной безопасности при общении в социальных сетях. Контактное и дистантное общение.</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i/>
          <w:iCs/>
          <w:color w:val="252525"/>
          <w:sz w:val="24"/>
          <w:szCs w:val="24"/>
          <w:lang w:eastAsia="ru-RU"/>
        </w:rPr>
        <w:t>Текст как единица языка и речи</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Виды преобразования текстов: аннотация, конспект. Использование графиков, диаграмм, схем для представления информации.</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i/>
          <w:iCs/>
          <w:color w:val="000000"/>
          <w:sz w:val="24"/>
          <w:szCs w:val="24"/>
          <w:lang w:eastAsia="ru-RU"/>
        </w:rPr>
        <w:t>Функциональные разновидности языка</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Разговорная речь. Анекдот, шутка.</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Официально-деловой стиль. Деловое письмо, его структурные элементы и языковые особенности.</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Учебно-научный стиль. Доклад, сообщение. Речь оппонента на защите проекта.</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Публицистический стиль. Проблемный очерк.</w:t>
      </w:r>
    </w:p>
    <w:p w:rsidR="00B66CBA" w:rsidRDefault="00B66CBA" w:rsidP="00B66CBA">
      <w:pPr>
        <w:shd w:val="clear" w:color="auto" w:fill="FFFFFF"/>
        <w:spacing w:after="0" w:line="240" w:lineRule="auto"/>
        <w:ind w:firstLine="568"/>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Язык художественной литературы. Диалогичность в художественном произведении. Текст и интертекст. Афоризмы. Прецедентные тексты.</w:t>
      </w:r>
    </w:p>
    <w:p w:rsidR="00C7768F" w:rsidRDefault="00C7768F"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768F" w:rsidRDefault="00C7768F"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768F" w:rsidRDefault="00C7768F"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768F" w:rsidRDefault="00C7768F"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768F" w:rsidRDefault="00C7768F"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768F" w:rsidRDefault="00C7768F"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53F0" w:rsidRDefault="005153F0"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53F0" w:rsidRDefault="005153F0"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53F0" w:rsidRDefault="005153F0"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53F0" w:rsidRDefault="005153F0"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53F0" w:rsidRDefault="005153F0"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53F0" w:rsidRDefault="005153F0"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53F0" w:rsidRDefault="005153F0"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53F0" w:rsidRDefault="005153F0"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53F0" w:rsidRDefault="005153F0"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53F0" w:rsidRDefault="005153F0"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53F0" w:rsidRDefault="005153F0"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53F0" w:rsidRDefault="005153F0"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53F0" w:rsidRDefault="005153F0"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153F0" w:rsidRDefault="005153F0"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768F" w:rsidRDefault="00C7768F"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768F" w:rsidRDefault="00C7768F"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6CBA" w:rsidRDefault="00B66CBA" w:rsidP="00B66CBA">
      <w:pPr>
        <w:shd w:val="clear" w:color="auto" w:fill="FFFFFF"/>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lastRenderedPageBreak/>
        <w:t>КАЛЕНДАРНО-ТЕМАТИЧЕСКОЕ ПЛАНИРОВАНИЕ</w:t>
      </w:r>
    </w:p>
    <w:p w:rsidR="00B66CBA" w:rsidRDefault="00B66CBA" w:rsidP="00B66CBA">
      <w:pPr>
        <w:shd w:val="clear" w:color="auto" w:fill="FFFFFF"/>
        <w:spacing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9 кл</w:t>
      </w:r>
      <w:r w:rsidR="001C709B">
        <w:rPr>
          <w:rFonts w:ascii="Times New Roman" w:eastAsia="Times New Roman" w:hAnsi="Times New Roman" w:cs="Times New Roman"/>
          <w:b/>
          <w:bCs/>
          <w:color w:val="000000"/>
          <w:sz w:val="24"/>
          <w:szCs w:val="24"/>
          <w:lang w:eastAsia="ru-RU"/>
        </w:rPr>
        <w:t>асс</w:t>
      </w:r>
    </w:p>
    <w:tbl>
      <w:tblPr>
        <w:tblW w:w="13467" w:type="dxa"/>
        <w:tblInd w:w="-318" w:type="dxa"/>
        <w:tblLook w:val="04A0" w:firstRow="1" w:lastRow="0" w:firstColumn="1" w:lastColumn="0" w:noHBand="0" w:noVBand="1"/>
      </w:tblPr>
      <w:tblGrid>
        <w:gridCol w:w="1073"/>
        <w:gridCol w:w="6268"/>
        <w:gridCol w:w="2016"/>
        <w:gridCol w:w="2010"/>
        <w:gridCol w:w="2100"/>
      </w:tblGrid>
      <w:tr w:rsidR="001C709B" w:rsidTr="005153F0">
        <w:trPr>
          <w:trHeight w:val="345"/>
        </w:trPr>
        <w:tc>
          <w:tcPr>
            <w:tcW w:w="1073" w:type="dxa"/>
            <w:vMerge w:val="restart"/>
            <w:tcBorders>
              <w:top w:val="single" w:sz="8" w:space="0" w:color="000000"/>
              <w:left w:val="single" w:sz="8" w:space="0" w:color="000000"/>
              <w:right w:val="single" w:sz="8" w:space="0" w:color="000000"/>
            </w:tcBorders>
            <w:hideMark/>
          </w:tcPr>
          <w:p w:rsidR="001C709B" w:rsidRDefault="001C709B">
            <w:pPr>
              <w:spacing w:after="0" w:line="0" w:lineRule="atLeast"/>
              <w:ind w:left="-148" w:right="-120" w:hanging="108"/>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урока</w:t>
            </w:r>
          </w:p>
        </w:tc>
        <w:tc>
          <w:tcPr>
            <w:tcW w:w="6268" w:type="dxa"/>
            <w:vMerge w:val="restart"/>
            <w:tcBorders>
              <w:top w:val="single" w:sz="8" w:space="0" w:color="000000"/>
              <w:left w:val="single" w:sz="8" w:space="0" w:color="000000"/>
              <w:right w:val="single" w:sz="8" w:space="0" w:color="000000"/>
            </w:tcBorders>
            <w:hideMark/>
          </w:tcPr>
          <w:p w:rsidR="001C709B" w:rsidRDefault="001C709B">
            <w:pPr>
              <w:spacing w:after="0" w:line="240" w:lineRule="auto"/>
              <w:ind w:left="-148" w:right="-120"/>
              <w:jc w:val="center"/>
              <w:rPr>
                <w:rFonts w:ascii="Calibri" w:eastAsia="Times New Roman" w:hAnsi="Calibri" w:cs="Times New Roman"/>
                <w:color w:val="000000"/>
                <w:lang w:eastAsia="ru-RU"/>
              </w:rPr>
            </w:pPr>
          </w:p>
          <w:p w:rsidR="001C709B" w:rsidRDefault="001C709B">
            <w:pPr>
              <w:spacing w:after="0" w:line="240" w:lineRule="auto"/>
              <w:ind w:left="-148" w:right="-120"/>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Разделы главы</w:t>
            </w:r>
          </w:p>
          <w:p w:rsidR="001C709B" w:rsidRDefault="001C709B">
            <w:pPr>
              <w:spacing w:after="0" w:line="0"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Тема</w:t>
            </w:r>
          </w:p>
        </w:tc>
        <w:tc>
          <w:tcPr>
            <w:tcW w:w="2016" w:type="dxa"/>
            <w:vMerge w:val="restart"/>
            <w:tcBorders>
              <w:top w:val="single" w:sz="8" w:space="0" w:color="000000"/>
              <w:left w:val="single" w:sz="8" w:space="0" w:color="000000"/>
              <w:right w:val="single" w:sz="8" w:space="0" w:color="000000"/>
            </w:tcBorders>
            <w:hideMark/>
          </w:tcPr>
          <w:p w:rsidR="003169F7" w:rsidRDefault="003169F7">
            <w:pPr>
              <w:spacing w:after="0" w:line="0" w:lineRule="atLeast"/>
              <w:jc w:val="center"/>
              <w:rPr>
                <w:rFonts w:ascii="Calibri" w:eastAsia="Times New Roman" w:hAnsi="Calibri" w:cs="Times New Roman"/>
                <w:color w:val="000000"/>
                <w:lang w:eastAsia="ru-RU"/>
              </w:rPr>
            </w:pPr>
          </w:p>
          <w:p w:rsidR="001C709B" w:rsidRPr="003169F7" w:rsidRDefault="003169F7" w:rsidP="003169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 – во  часов </w:t>
            </w:r>
          </w:p>
        </w:tc>
        <w:tc>
          <w:tcPr>
            <w:tcW w:w="4110" w:type="dxa"/>
            <w:gridSpan w:val="2"/>
            <w:tcBorders>
              <w:top w:val="single" w:sz="8" w:space="0" w:color="000000"/>
              <w:left w:val="single" w:sz="8" w:space="0" w:color="000000"/>
              <w:bottom w:val="single" w:sz="4" w:space="0" w:color="auto"/>
              <w:right w:val="single" w:sz="8" w:space="0" w:color="000000"/>
            </w:tcBorders>
            <w:hideMark/>
          </w:tcPr>
          <w:p w:rsidR="001C709B" w:rsidRPr="001C709B" w:rsidRDefault="001C709B" w:rsidP="001C709B">
            <w:pPr>
              <w:tabs>
                <w:tab w:val="left" w:pos="1305"/>
                <w:tab w:val="center" w:pos="1947"/>
              </w:tabs>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3169F7">
              <w:rPr>
                <w:rFonts w:ascii="Times New Roman" w:eastAsia="Times New Roman" w:hAnsi="Times New Roman" w:cs="Times New Roman"/>
                <w:color w:val="000000"/>
                <w:sz w:val="24"/>
                <w:szCs w:val="24"/>
                <w:lang w:eastAsia="ru-RU"/>
              </w:rPr>
              <w:tab/>
              <w:t>Д</w:t>
            </w:r>
            <w:r>
              <w:rPr>
                <w:rFonts w:ascii="Times New Roman" w:eastAsia="Times New Roman" w:hAnsi="Times New Roman" w:cs="Times New Roman"/>
                <w:color w:val="000000"/>
                <w:sz w:val="24"/>
                <w:szCs w:val="24"/>
                <w:lang w:eastAsia="ru-RU"/>
              </w:rPr>
              <w:t>ата</w:t>
            </w:r>
          </w:p>
        </w:tc>
      </w:tr>
      <w:tr w:rsidR="001C709B" w:rsidTr="005153F0">
        <w:trPr>
          <w:trHeight w:val="480"/>
        </w:trPr>
        <w:tc>
          <w:tcPr>
            <w:tcW w:w="1073" w:type="dxa"/>
            <w:vMerge/>
            <w:tcBorders>
              <w:left w:val="single" w:sz="8" w:space="0" w:color="000000"/>
              <w:bottom w:val="single" w:sz="8" w:space="0" w:color="000000"/>
              <w:right w:val="single" w:sz="8" w:space="0" w:color="000000"/>
            </w:tcBorders>
          </w:tcPr>
          <w:p w:rsidR="001C709B" w:rsidRDefault="001C709B">
            <w:pPr>
              <w:spacing w:after="0" w:line="0" w:lineRule="atLeast"/>
              <w:ind w:left="-148" w:right="-120" w:hanging="108"/>
              <w:jc w:val="center"/>
              <w:rPr>
                <w:rFonts w:ascii="Times New Roman" w:eastAsia="Times New Roman" w:hAnsi="Times New Roman" w:cs="Times New Roman"/>
                <w:b/>
                <w:bCs/>
                <w:color w:val="000000"/>
                <w:sz w:val="24"/>
                <w:szCs w:val="24"/>
                <w:lang w:eastAsia="ru-RU"/>
              </w:rPr>
            </w:pPr>
          </w:p>
        </w:tc>
        <w:tc>
          <w:tcPr>
            <w:tcW w:w="6268" w:type="dxa"/>
            <w:vMerge/>
            <w:tcBorders>
              <w:left w:val="single" w:sz="8" w:space="0" w:color="000000"/>
              <w:bottom w:val="single" w:sz="8" w:space="0" w:color="000000"/>
              <w:right w:val="single" w:sz="8" w:space="0" w:color="000000"/>
            </w:tcBorders>
          </w:tcPr>
          <w:p w:rsidR="001C709B" w:rsidRDefault="001C709B">
            <w:pPr>
              <w:spacing w:after="0" w:line="240" w:lineRule="auto"/>
              <w:ind w:left="-148" w:right="-120"/>
              <w:jc w:val="center"/>
              <w:rPr>
                <w:rFonts w:ascii="Calibri" w:eastAsia="Times New Roman" w:hAnsi="Calibri" w:cs="Times New Roman"/>
                <w:color w:val="000000"/>
                <w:lang w:eastAsia="ru-RU"/>
              </w:rPr>
            </w:pPr>
          </w:p>
        </w:tc>
        <w:tc>
          <w:tcPr>
            <w:tcW w:w="2016" w:type="dxa"/>
            <w:vMerge/>
            <w:tcBorders>
              <w:left w:val="single" w:sz="8" w:space="0" w:color="000000"/>
              <w:bottom w:val="single" w:sz="8" w:space="0" w:color="000000"/>
              <w:right w:val="single" w:sz="8" w:space="0" w:color="000000"/>
            </w:tcBorders>
          </w:tcPr>
          <w:p w:rsidR="001C709B" w:rsidRDefault="001C709B">
            <w:pPr>
              <w:spacing w:after="0" w:line="0" w:lineRule="atLeast"/>
              <w:jc w:val="center"/>
              <w:rPr>
                <w:rFonts w:ascii="Times New Roman" w:eastAsia="Times New Roman" w:hAnsi="Times New Roman" w:cs="Times New Roman"/>
                <w:b/>
                <w:bCs/>
                <w:color w:val="000000"/>
                <w:sz w:val="24"/>
                <w:szCs w:val="24"/>
                <w:lang w:eastAsia="ru-RU"/>
              </w:rPr>
            </w:pPr>
          </w:p>
        </w:tc>
        <w:tc>
          <w:tcPr>
            <w:tcW w:w="2010" w:type="dxa"/>
            <w:tcBorders>
              <w:top w:val="single" w:sz="4" w:space="0" w:color="auto"/>
              <w:left w:val="single" w:sz="8" w:space="0" w:color="000000"/>
              <w:bottom w:val="single" w:sz="8" w:space="0" w:color="000000"/>
              <w:right w:val="single" w:sz="4" w:space="0" w:color="auto"/>
            </w:tcBorders>
          </w:tcPr>
          <w:p w:rsidR="001C709B" w:rsidRPr="003169F7" w:rsidRDefault="005153F0" w:rsidP="001C709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План.</w:t>
            </w:r>
            <w:r w:rsidR="003169F7">
              <w:rPr>
                <w:rFonts w:ascii="Times New Roman" w:eastAsia="Times New Roman" w:hAnsi="Times New Roman" w:cs="Times New Roman"/>
                <w:color w:val="000000"/>
                <w:sz w:val="24"/>
                <w:szCs w:val="24"/>
                <w:lang w:eastAsia="ru-RU"/>
              </w:rPr>
              <w:t xml:space="preserve">  </w:t>
            </w:r>
          </w:p>
        </w:tc>
        <w:tc>
          <w:tcPr>
            <w:tcW w:w="2100" w:type="dxa"/>
            <w:tcBorders>
              <w:top w:val="single" w:sz="4" w:space="0" w:color="auto"/>
              <w:left w:val="single" w:sz="4" w:space="0" w:color="auto"/>
              <w:bottom w:val="single" w:sz="8" w:space="0" w:color="000000"/>
              <w:right w:val="single" w:sz="8" w:space="0" w:color="000000"/>
            </w:tcBorders>
          </w:tcPr>
          <w:p w:rsidR="001C709B" w:rsidRPr="003169F7" w:rsidRDefault="005153F0" w:rsidP="003169F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w:t>
            </w:r>
          </w:p>
        </w:tc>
      </w:tr>
      <w:tr w:rsidR="001C709B" w:rsidTr="005153F0">
        <w:tc>
          <w:tcPr>
            <w:tcW w:w="11367" w:type="dxa"/>
            <w:gridSpan w:val="4"/>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Раздел 1. Язык и культура</w:t>
            </w: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rsidP="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5153F0">
            <w:pPr>
              <w:numPr>
                <w:ilvl w:val="0"/>
                <w:numId w:val="37"/>
              </w:numPr>
              <w:spacing w:before="100" w:beforeAutospacing="1" w:after="100" w:afterAutospacing="1" w:line="240" w:lineRule="auto"/>
              <w:ind w:left="546" w:right="-120"/>
              <w:jc w:val="center"/>
              <w:rPr>
                <w:rFonts w:ascii="Calibri" w:eastAsia="Times New Roman" w:hAnsi="Calibri" w:cs="Times New Roman"/>
                <w:color w:val="000000"/>
                <w:sz w:val="2"/>
                <w:lang w:eastAsia="ru-RU"/>
              </w:rPr>
            </w:pPr>
            <w:r>
              <w:rPr>
                <w:rFonts w:ascii="Calibri" w:eastAsia="Times New Roman" w:hAnsi="Calibri" w:cs="Times New Roman"/>
                <w:color w:val="000000"/>
                <w:sz w:val="2"/>
                <w:lang w:eastAsia="ru-RU"/>
              </w:rPr>
              <w:t>1</w:t>
            </w:r>
            <w:r w:rsidR="001C709B">
              <w:rPr>
                <w:rFonts w:ascii="Calibri" w:eastAsia="Times New Roman" w:hAnsi="Calibri" w:cs="Times New Roman"/>
                <w:color w:val="000000"/>
                <w:sz w:val="2"/>
                <w:lang w:eastAsia="ru-RU"/>
              </w:rPr>
              <w:t>1</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Русский язык как зеркало национальной культуры и истории народа. Ключевые слова русской культуры, их национально-историческая значимость.</w:t>
            </w:r>
          </w:p>
        </w:tc>
        <w:tc>
          <w:tcPr>
            <w:tcW w:w="2016" w:type="dxa"/>
            <w:tcBorders>
              <w:top w:val="single" w:sz="8" w:space="0" w:color="000000"/>
              <w:left w:val="single" w:sz="8" w:space="0" w:color="000000"/>
              <w:bottom w:val="single" w:sz="8" w:space="0" w:color="000000"/>
              <w:right w:val="single" w:sz="8" w:space="0" w:color="000000"/>
            </w:tcBorders>
            <w:hideMark/>
          </w:tcPr>
          <w:p w:rsidR="005153F0" w:rsidRDefault="005153F0">
            <w:pPr>
              <w:spacing w:after="0" w:line="0" w:lineRule="atLeast"/>
              <w:jc w:val="center"/>
              <w:rPr>
                <w:rFonts w:ascii="Calibri" w:eastAsia="Times New Roman" w:hAnsi="Calibri" w:cs="Times New Roman"/>
                <w:color w:val="000000"/>
                <w:lang w:eastAsia="ru-RU"/>
              </w:rPr>
            </w:pPr>
          </w:p>
          <w:p w:rsidR="001C709B" w:rsidRPr="005153F0" w:rsidRDefault="005153F0" w:rsidP="005153F0">
            <w:pPr>
              <w:ind w:firstLine="708"/>
              <w:rPr>
                <w:rFonts w:ascii="Calibri" w:eastAsia="Times New Roman" w:hAnsi="Calibri" w:cs="Times New Roman"/>
                <w:lang w:eastAsia="ru-RU"/>
              </w:rPr>
            </w:pPr>
            <w:r>
              <w:rPr>
                <w:rFonts w:ascii="Calibri" w:eastAsia="Times New Roman" w:hAnsi="Calibri" w:cs="Times New Roman"/>
                <w:lang w:eastAsia="ru-RU"/>
              </w:rPr>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rPr>
                <w:rFonts w:cs="Times New Roman"/>
              </w:rPr>
            </w:pPr>
            <w:r>
              <w:rPr>
                <w:rFonts w:cs="Times New Roman"/>
              </w:rPr>
              <w:t>3-4</w:t>
            </w:r>
          </w:p>
        </w:tc>
        <w:tc>
          <w:tcPr>
            <w:tcW w:w="6268" w:type="dxa"/>
            <w:tcBorders>
              <w:top w:val="single" w:sz="8" w:space="0" w:color="000000"/>
              <w:left w:val="single" w:sz="8" w:space="0" w:color="000000"/>
              <w:bottom w:val="single" w:sz="8" w:space="0" w:color="000000"/>
              <w:right w:val="single" w:sz="8" w:space="0" w:color="000000"/>
            </w:tcBorders>
            <w:hideMark/>
          </w:tcPr>
          <w:tbl>
            <w:tblPr>
              <w:tblW w:w="6046" w:type="dxa"/>
              <w:tblLook w:val="04A0" w:firstRow="1" w:lastRow="0" w:firstColumn="1" w:lastColumn="0" w:noHBand="0" w:noVBand="1"/>
            </w:tblPr>
            <w:tblGrid>
              <w:gridCol w:w="6046"/>
            </w:tblGrid>
            <w:tr w:rsidR="001C709B" w:rsidTr="00C76F60">
              <w:trPr>
                <w:trHeight w:val="90"/>
              </w:trPr>
              <w:tc>
                <w:tcPr>
                  <w:tcW w:w="60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1C709B" w:rsidRDefault="001C709B">
                  <w:pPr>
                    <w:spacing w:after="0" w:line="90" w:lineRule="atLeast"/>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Развитие русского языка как закономерный процесс. Основные тенденции развития современного русского языка. Новые иноязычные заимствования в современном русском языке</w:t>
                  </w:r>
                </w:p>
              </w:tc>
            </w:tr>
          </w:tbl>
          <w:p w:rsidR="001C709B" w:rsidRDefault="001C709B">
            <w:pPr>
              <w:spacing w:after="0"/>
              <w:rPr>
                <w:rFonts w:cs="Times New Roman"/>
              </w:rPr>
            </w:pP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5153F0">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rPr>
                <w:rFonts w:cs="Times New Roman"/>
              </w:rPr>
            </w:pPr>
            <w:r>
              <w:rPr>
                <w:rFonts w:cs="Times New Roman"/>
              </w:rPr>
              <w:t>5-6</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Словообразовательные неологизмы в современном русском языке. Переосмысление значений слов в современном русском. Стилистическая переоценка слов в современном русском литературном.</w:t>
            </w:r>
          </w:p>
        </w:tc>
        <w:tc>
          <w:tcPr>
            <w:tcW w:w="2016" w:type="dxa"/>
            <w:tcBorders>
              <w:top w:val="single" w:sz="8" w:space="0" w:color="000000"/>
              <w:left w:val="single" w:sz="8" w:space="0" w:color="000000"/>
              <w:bottom w:val="single" w:sz="8" w:space="0" w:color="000000"/>
              <w:right w:val="single" w:sz="8" w:space="0" w:color="000000"/>
            </w:tcBorders>
            <w:hideMark/>
          </w:tcPr>
          <w:p w:rsidR="005153F0" w:rsidRDefault="005153F0">
            <w:pPr>
              <w:spacing w:after="0" w:line="0" w:lineRule="atLeast"/>
              <w:jc w:val="center"/>
              <w:rPr>
                <w:rFonts w:ascii="Calibri" w:eastAsia="Times New Roman" w:hAnsi="Calibri" w:cs="Times New Roman"/>
                <w:color w:val="000000"/>
                <w:lang w:eastAsia="ru-RU"/>
              </w:rPr>
            </w:pPr>
          </w:p>
          <w:p w:rsidR="001C709B" w:rsidRPr="005153F0" w:rsidRDefault="005153F0" w:rsidP="005153F0">
            <w:pPr>
              <w:ind w:firstLine="708"/>
              <w:rPr>
                <w:rFonts w:ascii="Calibri" w:eastAsia="Times New Roman" w:hAnsi="Calibri" w:cs="Times New Roman"/>
                <w:lang w:eastAsia="ru-RU"/>
              </w:rPr>
            </w:pPr>
            <w:r>
              <w:rPr>
                <w:rFonts w:ascii="Calibri" w:eastAsia="Times New Roman" w:hAnsi="Calibri" w:cs="Times New Roman"/>
                <w:lang w:eastAsia="ru-RU"/>
              </w:rPr>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1367" w:type="dxa"/>
            <w:gridSpan w:val="4"/>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Раздел 2. Культура речи</w:t>
            </w: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rsidP="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7-8</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Основные орфоэпические нормы. Изменение произношений и ударений в современном литературном русском языке.</w:t>
            </w: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5153F0">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9-10</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Лексическая сочетаемость слова и точность. Тавтология, плеоназмы, речевая избыточность.</w:t>
            </w: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5153F0">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ind w:left="318"/>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ind w:left="318"/>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11-12</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Нормы употребления причастных и деепричастных оборотов. Типичные ошибки в управлении.</w:t>
            </w: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5153F0">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13-14</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Этика и этикет в электронной среде общения.</w:t>
            </w: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5153F0">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15-16</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КР по итогам изучения Раздела 2.</w:t>
            </w: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5153F0">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1367" w:type="dxa"/>
            <w:gridSpan w:val="4"/>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Раздел 3. Речь. Речевая деятельность. Текст.</w:t>
            </w: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rsidP="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17-18</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Текст и его основные признаки. Тематическое единство текста. Виды преобразования текстов: аннотации, конспект.</w:t>
            </w: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5153F0" w:rsidP="005153F0">
            <w:pPr>
              <w:tabs>
                <w:tab w:val="left" w:pos="842"/>
                <w:tab w:val="center" w:pos="900"/>
              </w:tabs>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ab/>
              <w:t>2</w:t>
            </w:r>
            <w:r>
              <w:rPr>
                <w:rFonts w:ascii="Times New Roman" w:eastAsia="Times New Roman" w:hAnsi="Times New Roman" w:cs="Times New Roman"/>
                <w:b/>
                <w:bCs/>
                <w:color w:val="000000"/>
                <w:sz w:val="24"/>
                <w:szCs w:val="24"/>
                <w:lang w:eastAsia="ru-RU"/>
              </w:rPr>
              <w:tab/>
            </w:r>
            <w:r w:rsidR="001C709B">
              <w:rPr>
                <w:rFonts w:ascii="Times New Roman" w:eastAsia="Times New Roman" w:hAnsi="Times New Roman" w:cs="Times New Roman"/>
                <w:b/>
                <w:bCs/>
                <w:color w:val="000000"/>
                <w:sz w:val="24"/>
                <w:szCs w:val="24"/>
                <w:lang w:eastAsia="ru-RU"/>
              </w:rPr>
              <w:t>.</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19-20</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Виды преобразования текстов: графики и диаграммы. </w:t>
            </w:r>
            <w:r>
              <w:rPr>
                <w:rFonts w:ascii="Times New Roman" w:eastAsia="Times New Roman" w:hAnsi="Times New Roman" w:cs="Times New Roman"/>
                <w:color w:val="000000"/>
                <w:sz w:val="24"/>
                <w:szCs w:val="24"/>
                <w:lang w:eastAsia="ru-RU"/>
              </w:rPr>
              <w:lastRenderedPageBreak/>
              <w:t>Понятие инфографики.</w:t>
            </w: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5153F0">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lastRenderedPageBreak/>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22-23</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Разговорная речь. Анекдот, шутка.</w:t>
            </w: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4867C1">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rPr>
                <w:rFonts w:cs="Times New Roman"/>
              </w:rPr>
            </w:pPr>
            <w:r>
              <w:rPr>
                <w:rFonts w:cs="Times New Roman"/>
              </w:rPr>
              <w:t>24-25</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Официально-деловой стиль. Деловое письмо.</w:t>
            </w: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4867C1">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26-27</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Научно-учебный стиль. Доклад, сообщение.</w:t>
            </w: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4867C1">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28-9</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Публицистический стиль. Проблемный очерк.</w:t>
            </w: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4867C1">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30-31</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Язык художественной литературы. Прецедентные тексты. Диалогичность текста.</w:t>
            </w: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4867C1">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32-33</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КР по итогам изучения Раздела 3.</w:t>
            </w: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4867C1">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r w:rsidR="001C709B" w:rsidTr="005153F0">
        <w:tc>
          <w:tcPr>
            <w:tcW w:w="1073"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34</w:t>
            </w:r>
          </w:p>
        </w:tc>
        <w:tc>
          <w:tcPr>
            <w:tcW w:w="6268" w:type="dxa"/>
            <w:tcBorders>
              <w:top w:val="single" w:sz="8" w:space="0" w:color="000000"/>
              <w:left w:val="single" w:sz="8" w:space="0" w:color="000000"/>
              <w:bottom w:val="single" w:sz="8" w:space="0" w:color="000000"/>
              <w:right w:val="single" w:sz="8" w:space="0" w:color="000000"/>
            </w:tcBorders>
            <w:hideMark/>
          </w:tcPr>
          <w:p w:rsidR="001C709B" w:rsidRDefault="001C709B">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ПРОЕКТ.</w:t>
            </w:r>
          </w:p>
        </w:tc>
        <w:tc>
          <w:tcPr>
            <w:tcW w:w="2016" w:type="dxa"/>
            <w:tcBorders>
              <w:top w:val="single" w:sz="8" w:space="0" w:color="000000"/>
              <w:left w:val="single" w:sz="8" w:space="0" w:color="000000"/>
              <w:bottom w:val="single" w:sz="8" w:space="0" w:color="000000"/>
              <w:right w:val="single" w:sz="8" w:space="0" w:color="000000"/>
            </w:tcBorders>
            <w:hideMark/>
          </w:tcPr>
          <w:p w:rsidR="001C709B" w:rsidRDefault="004867C1">
            <w:pPr>
              <w:spacing w:after="0" w:line="0" w:lineRule="atLeast"/>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2010" w:type="dxa"/>
            <w:tcBorders>
              <w:top w:val="single" w:sz="8" w:space="0" w:color="000000"/>
              <w:left w:val="single" w:sz="8" w:space="0" w:color="000000"/>
              <w:bottom w:val="single" w:sz="8" w:space="0" w:color="000000"/>
              <w:right w:val="single" w:sz="4" w:space="0" w:color="auto"/>
            </w:tcBorders>
            <w:hideMark/>
          </w:tcPr>
          <w:p w:rsidR="001C709B" w:rsidRDefault="001C709B">
            <w:pPr>
              <w:spacing w:after="0" w:line="0" w:lineRule="atLeast"/>
              <w:jc w:val="center"/>
              <w:rPr>
                <w:rFonts w:ascii="Calibri" w:eastAsia="Times New Roman" w:hAnsi="Calibri" w:cs="Times New Roman"/>
                <w:color w:val="000000"/>
                <w:lang w:eastAsia="ru-RU"/>
              </w:rPr>
            </w:pPr>
          </w:p>
        </w:tc>
        <w:tc>
          <w:tcPr>
            <w:tcW w:w="2100" w:type="dxa"/>
            <w:tcBorders>
              <w:top w:val="single" w:sz="8" w:space="0" w:color="000000"/>
              <w:left w:val="single" w:sz="4" w:space="0" w:color="auto"/>
              <w:bottom w:val="single" w:sz="8" w:space="0" w:color="000000"/>
              <w:right w:val="single" w:sz="8" w:space="0" w:color="000000"/>
            </w:tcBorders>
          </w:tcPr>
          <w:p w:rsidR="001C709B" w:rsidRDefault="001C709B">
            <w:pPr>
              <w:spacing w:after="0" w:line="0" w:lineRule="atLeast"/>
              <w:jc w:val="center"/>
              <w:rPr>
                <w:rFonts w:ascii="Calibri" w:eastAsia="Times New Roman" w:hAnsi="Calibri" w:cs="Times New Roman"/>
                <w:color w:val="000000"/>
                <w:lang w:eastAsia="ru-RU"/>
              </w:rPr>
            </w:pPr>
          </w:p>
        </w:tc>
      </w:tr>
    </w:tbl>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70BD" w:rsidRDefault="00B570BD" w:rsidP="00AE1569">
      <w:pPr>
        <w:shd w:val="clear" w:color="auto" w:fill="FFFFFF"/>
        <w:spacing w:after="0" w:line="240" w:lineRule="auto"/>
        <w:rPr>
          <w:rFonts w:ascii="Times New Roman" w:eastAsia="Times New Roman" w:hAnsi="Times New Roman" w:cs="Times New Roman"/>
          <w:b/>
          <w:bCs/>
          <w:color w:val="000000"/>
          <w:sz w:val="24"/>
          <w:szCs w:val="24"/>
          <w:lang w:eastAsia="ru-RU"/>
        </w:rPr>
      </w:pPr>
      <w:bookmarkStart w:id="0" w:name="_GoBack"/>
      <w:bookmarkEnd w:id="0"/>
    </w:p>
    <w:p w:rsidR="00B570BD" w:rsidRDefault="00AE1569" w:rsidP="00B66CB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E1569">
        <w:rPr>
          <w:rFonts w:ascii="Times New Roman" w:eastAsia="Times New Roman" w:hAnsi="Times New Roman" w:cs="Times New Roman"/>
          <w:b/>
          <w:bCs/>
          <w:noProof/>
          <w:color w:val="000000"/>
          <w:sz w:val="24"/>
          <w:szCs w:val="24"/>
          <w:lang w:eastAsia="ru-RU"/>
        </w:rPr>
        <w:lastRenderedPageBreak/>
        <w:drawing>
          <wp:inline distT="0" distB="0" distL="0" distR="0">
            <wp:extent cx="7559040" cy="10706100"/>
            <wp:effectExtent l="0" t="0" r="0" b="0"/>
            <wp:docPr id="3" name="Рисунок 3" descr="C:\Users\Елена\Document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ocuments\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9040" cy="10706100"/>
                    </a:xfrm>
                    <a:prstGeom prst="rect">
                      <a:avLst/>
                    </a:prstGeom>
                    <a:noFill/>
                    <a:ln>
                      <a:noFill/>
                    </a:ln>
                  </pic:spPr>
                </pic:pic>
              </a:graphicData>
            </a:graphic>
          </wp:inline>
        </w:drawing>
      </w:r>
    </w:p>
    <w:sectPr w:rsidR="00B570BD" w:rsidSect="00B66CB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D8A" w:rsidRDefault="00394D8A" w:rsidP="001C709B">
      <w:pPr>
        <w:spacing w:after="0" w:line="240" w:lineRule="auto"/>
      </w:pPr>
      <w:r>
        <w:separator/>
      </w:r>
    </w:p>
  </w:endnote>
  <w:endnote w:type="continuationSeparator" w:id="0">
    <w:p w:rsidR="00394D8A" w:rsidRDefault="00394D8A" w:rsidP="001C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D8A" w:rsidRDefault="00394D8A" w:rsidP="001C709B">
      <w:pPr>
        <w:spacing w:after="0" w:line="240" w:lineRule="auto"/>
      </w:pPr>
      <w:r>
        <w:separator/>
      </w:r>
    </w:p>
  </w:footnote>
  <w:footnote w:type="continuationSeparator" w:id="0">
    <w:p w:rsidR="00394D8A" w:rsidRDefault="00394D8A" w:rsidP="001C7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F41"/>
    <w:multiLevelType w:val="multilevel"/>
    <w:tmpl w:val="76726A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79263A"/>
    <w:multiLevelType w:val="multilevel"/>
    <w:tmpl w:val="80942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FF330A"/>
    <w:multiLevelType w:val="multilevel"/>
    <w:tmpl w:val="9AB69E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566ED3"/>
    <w:multiLevelType w:val="multilevel"/>
    <w:tmpl w:val="E4448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C6126E"/>
    <w:multiLevelType w:val="multilevel"/>
    <w:tmpl w:val="88CEE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E56DD5"/>
    <w:multiLevelType w:val="multilevel"/>
    <w:tmpl w:val="C92645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D84E9B"/>
    <w:multiLevelType w:val="multilevel"/>
    <w:tmpl w:val="8BCC94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6E4270"/>
    <w:multiLevelType w:val="multilevel"/>
    <w:tmpl w:val="05D2C2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647F77"/>
    <w:multiLevelType w:val="multilevel"/>
    <w:tmpl w:val="AF1E7D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2B6844"/>
    <w:multiLevelType w:val="multilevel"/>
    <w:tmpl w:val="69729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D788E"/>
    <w:multiLevelType w:val="multilevel"/>
    <w:tmpl w:val="651EB0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D8A397B"/>
    <w:multiLevelType w:val="multilevel"/>
    <w:tmpl w:val="DB280A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7B66D38"/>
    <w:multiLevelType w:val="multilevel"/>
    <w:tmpl w:val="AD3E9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6C11BD"/>
    <w:multiLevelType w:val="multilevel"/>
    <w:tmpl w:val="5512FA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602746D"/>
    <w:multiLevelType w:val="multilevel"/>
    <w:tmpl w:val="86968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8331FAE"/>
    <w:multiLevelType w:val="multilevel"/>
    <w:tmpl w:val="2C144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89F4E28"/>
    <w:multiLevelType w:val="multilevel"/>
    <w:tmpl w:val="19FEA9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8F631F"/>
    <w:multiLevelType w:val="multilevel"/>
    <w:tmpl w:val="B6CE78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F2216EB"/>
    <w:multiLevelType w:val="multilevel"/>
    <w:tmpl w:val="D326D1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145F85"/>
    <w:multiLevelType w:val="multilevel"/>
    <w:tmpl w:val="8CE49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7019E2"/>
    <w:multiLevelType w:val="multilevel"/>
    <w:tmpl w:val="54103D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5556503"/>
    <w:multiLevelType w:val="multilevel"/>
    <w:tmpl w:val="04EC3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632051"/>
    <w:multiLevelType w:val="multilevel"/>
    <w:tmpl w:val="D95C5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8FC1232"/>
    <w:multiLevelType w:val="multilevel"/>
    <w:tmpl w:val="6FE880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A1C28CC"/>
    <w:multiLevelType w:val="multilevel"/>
    <w:tmpl w:val="83780E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B1E4D97"/>
    <w:multiLevelType w:val="multilevel"/>
    <w:tmpl w:val="BFA22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B5E79C2"/>
    <w:multiLevelType w:val="multilevel"/>
    <w:tmpl w:val="B73AD58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FBA3F25"/>
    <w:multiLevelType w:val="multilevel"/>
    <w:tmpl w:val="3B08FD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1250290"/>
    <w:multiLevelType w:val="multilevel"/>
    <w:tmpl w:val="097C3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25236C5"/>
    <w:multiLevelType w:val="multilevel"/>
    <w:tmpl w:val="A87AD06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55C569D"/>
    <w:multiLevelType w:val="multilevel"/>
    <w:tmpl w:val="1ED41D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AB605A6"/>
    <w:multiLevelType w:val="multilevel"/>
    <w:tmpl w:val="B1B4E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2AE45F1"/>
    <w:multiLevelType w:val="multilevel"/>
    <w:tmpl w:val="E6D4E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42E6C13"/>
    <w:multiLevelType w:val="multilevel"/>
    <w:tmpl w:val="AE127C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7913F9C"/>
    <w:multiLevelType w:val="multilevel"/>
    <w:tmpl w:val="FE326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9336D6B"/>
    <w:multiLevelType w:val="multilevel"/>
    <w:tmpl w:val="FF2E4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9423413"/>
    <w:multiLevelType w:val="multilevel"/>
    <w:tmpl w:val="D2A6A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B2E59AD"/>
    <w:multiLevelType w:val="multilevel"/>
    <w:tmpl w:val="2F622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6CBA"/>
    <w:rsid w:val="00064529"/>
    <w:rsid w:val="001668A9"/>
    <w:rsid w:val="001C709B"/>
    <w:rsid w:val="003169F7"/>
    <w:rsid w:val="00394D8A"/>
    <w:rsid w:val="0048060C"/>
    <w:rsid w:val="004867C1"/>
    <w:rsid w:val="005153F0"/>
    <w:rsid w:val="00932910"/>
    <w:rsid w:val="00972A04"/>
    <w:rsid w:val="00A57A2C"/>
    <w:rsid w:val="00AE1569"/>
    <w:rsid w:val="00B570BD"/>
    <w:rsid w:val="00B66CBA"/>
    <w:rsid w:val="00B941F6"/>
    <w:rsid w:val="00C51139"/>
    <w:rsid w:val="00C76F60"/>
    <w:rsid w:val="00C7768F"/>
    <w:rsid w:val="00CF79A0"/>
    <w:rsid w:val="00DF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6BFA"/>
  <w15:docId w15:val="{D6AA9193-C900-4AE5-96C0-EF7495A3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CBA"/>
  </w:style>
  <w:style w:type="paragraph" w:styleId="2">
    <w:name w:val="heading 2"/>
    <w:basedOn w:val="a"/>
    <w:link w:val="20"/>
    <w:uiPriority w:val="9"/>
    <w:semiHidden/>
    <w:unhideWhenUsed/>
    <w:qFormat/>
    <w:rsid w:val="00B66C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66CB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66CBA"/>
    <w:rPr>
      <w:color w:val="0000FF"/>
      <w:u w:val="single"/>
    </w:rPr>
  </w:style>
  <w:style w:type="paragraph" w:customStyle="1" w:styleId="c22">
    <w:name w:val="c22"/>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B66C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B66CBA"/>
  </w:style>
  <w:style w:type="character" w:customStyle="1" w:styleId="c60">
    <w:name w:val="c60"/>
    <w:basedOn w:val="a0"/>
    <w:rsid w:val="00B66CBA"/>
  </w:style>
  <w:style w:type="character" w:customStyle="1" w:styleId="c67">
    <w:name w:val="c67"/>
    <w:basedOn w:val="a0"/>
    <w:rsid w:val="00B66CBA"/>
  </w:style>
  <w:style w:type="character" w:customStyle="1" w:styleId="c16">
    <w:name w:val="c16"/>
    <w:basedOn w:val="a0"/>
    <w:rsid w:val="00B66CBA"/>
  </w:style>
  <w:style w:type="character" w:customStyle="1" w:styleId="c43">
    <w:name w:val="c43"/>
    <w:basedOn w:val="a0"/>
    <w:rsid w:val="00B66CBA"/>
  </w:style>
  <w:style w:type="character" w:customStyle="1" w:styleId="c132">
    <w:name w:val="c132"/>
    <w:basedOn w:val="a0"/>
    <w:rsid w:val="00B66CBA"/>
  </w:style>
  <w:style w:type="character" w:customStyle="1" w:styleId="c142">
    <w:name w:val="c142"/>
    <w:basedOn w:val="a0"/>
    <w:rsid w:val="00B66CBA"/>
  </w:style>
  <w:style w:type="character" w:customStyle="1" w:styleId="c12">
    <w:name w:val="c12"/>
    <w:basedOn w:val="a0"/>
    <w:rsid w:val="00B66CBA"/>
  </w:style>
  <w:style w:type="character" w:customStyle="1" w:styleId="c0">
    <w:name w:val="c0"/>
    <w:basedOn w:val="a0"/>
    <w:rsid w:val="00B66CBA"/>
  </w:style>
  <w:style w:type="character" w:customStyle="1" w:styleId="c2">
    <w:name w:val="c2"/>
    <w:basedOn w:val="a0"/>
    <w:rsid w:val="00B66CBA"/>
  </w:style>
  <w:style w:type="character" w:customStyle="1" w:styleId="c165">
    <w:name w:val="c165"/>
    <w:basedOn w:val="a0"/>
    <w:rsid w:val="00B66CBA"/>
  </w:style>
  <w:style w:type="character" w:customStyle="1" w:styleId="c33">
    <w:name w:val="c33"/>
    <w:basedOn w:val="a0"/>
    <w:rsid w:val="00B66CBA"/>
  </w:style>
  <w:style w:type="character" w:customStyle="1" w:styleId="c32">
    <w:name w:val="c32"/>
    <w:basedOn w:val="a0"/>
    <w:rsid w:val="00B66CBA"/>
  </w:style>
  <w:style w:type="character" w:customStyle="1" w:styleId="c30">
    <w:name w:val="c30"/>
    <w:basedOn w:val="a0"/>
    <w:rsid w:val="00B66CBA"/>
  </w:style>
  <w:style w:type="character" w:customStyle="1" w:styleId="c90">
    <w:name w:val="c90"/>
    <w:basedOn w:val="a0"/>
    <w:rsid w:val="00B66CBA"/>
  </w:style>
  <w:style w:type="character" w:customStyle="1" w:styleId="c10">
    <w:name w:val="c10"/>
    <w:basedOn w:val="a0"/>
    <w:rsid w:val="00B66CBA"/>
  </w:style>
  <w:style w:type="character" w:customStyle="1" w:styleId="c85">
    <w:name w:val="c85"/>
    <w:basedOn w:val="a0"/>
    <w:rsid w:val="00B66CBA"/>
  </w:style>
  <w:style w:type="character" w:customStyle="1" w:styleId="c107">
    <w:name w:val="c107"/>
    <w:basedOn w:val="a0"/>
    <w:rsid w:val="00B66CBA"/>
  </w:style>
  <w:style w:type="character" w:customStyle="1" w:styleId="c39">
    <w:name w:val="c39"/>
    <w:basedOn w:val="a0"/>
    <w:rsid w:val="00B66CBA"/>
  </w:style>
  <w:style w:type="character" w:customStyle="1" w:styleId="c21">
    <w:name w:val="c21"/>
    <w:basedOn w:val="a0"/>
    <w:rsid w:val="00B66CBA"/>
  </w:style>
  <w:style w:type="character" w:customStyle="1" w:styleId="c11">
    <w:name w:val="c11"/>
    <w:basedOn w:val="a0"/>
    <w:rsid w:val="00B66CBA"/>
  </w:style>
  <w:style w:type="character" w:customStyle="1" w:styleId="c131">
    <w:name w:val="c131"/>
    <w:basedOn w:val="a0"/>
    <w:rsid w:val="00B66CBA"/>
  </w:style>
  <w:style w:type="character" w:customStyle="1" w:styleId="c46">
    <w:name w:val="c46"/>
    <w:basedOn w:val="a0"/>
    <w:rsid w:val="00B66CBA"/>
  </w:style>
  <w:style w:type="character" w:customStyle="1" w:styleId="c61">
    <w:name w:val="c61"/>
    <w:basedOn w:val="a0"/>
    <w:rsid w:val="00B66CBA"/>
  </w:style>
  <w:style w:type="paragraph" w:styleId="a4">
    <w:name w:val="header"/>
    <w:basedOn w:val="a"/>
    <w:link w:val="a5"/>
    <w:uiPriority w:val="99"/>
    <w:unhideWhenUsed/>
    <w:rsid w:val="001C70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709B"/>
  </w:style>
  <w:style w:type="paragraph" w:styleId="a6">
    <w:name w:val="footer"/>
    <w:basedOn w:val="a"/>
    <w:link w:val="a7"/>
    <w:uiPriority w:val="99"/>
    <w:unhideWhenUsed/>
    <w:rsid w:val="001C70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709B"/>
  </w:style>
  <w:style w:type="paragraph" w:styleId="a8">
    <w:name w:val="Balloon Text"/>
    <w:basedOn w:val="a"/>
    <w:link w:val="a9"/>
    <w:uiPriority w:val="99"/>
    <w:semiHidden/>
    <w:unhideWhenUsed/>
    <w:rsid w:val="000645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4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9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53F86-C12E-43E2-9C6E-E3C6BF53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4577</Words>
  <Characters>26094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Ивановна</dc:creator>
  <cp:keywords/>
  <dc:description/>
  <cp:lastModifiedBy>Елена</cp:lastModifiedBy>
  <cp:revision>17</cp:revision>
  <cp:lastPrinted>2023-09-20T07:35:00Z</cp:lastPrinted>
  <dcterms:created xsi:type="dcterms:W3CDTF">2022-10-31T06:59:00Z</dcterms:created>
  <dcterms:modified xsi:type="dcterms:W3CDTF">2023-09-26T13:16:00Z</dcterms:modified>
</cp:coreProperties>
</file>